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07" w:rsidRPr="005C0107" w:rsidRDefault="005C0107" w:rsidP="005C0107">
      <w:pPr>
        <w:spacing w:after="150" w:line="288" w:lineRule="atLeast"/>
        <w:jc w:val="center"/>
        <w:outlineLvl w:val="0"/>
        <w:rPr>
          <w:rFonts w:ascii="Arial" w:eastAsia="Times New Roman" w:hAnsi="Arial" w:cs="Arial"/>
          <w:color w:val="414145"/>
          <w:kern w:val="36"/>
          <w:sz w:val="48"/>
          <w:szCs w:val="48"/>
          <w:lang w:eastAsia="hr-HR"/>
        </w:rPr>
      </w:pPr>
      <w:bookmarkStart w:id="0" w:name="_GoBack"/>
      <w:r w:rsidRPr="005C0107">
        <w:rPr>
          <w:rFonts w:ascii="Arial" w:eastAsia="Times New Roman" w:hAnsi="Arial" w:cs="Arial"/>
          <w:color w:val="414145"/>
          <w:kern w:val="36"/>
          <w:sz w:val="48"/>
          <w:szCs w:val="48"/>
          <w:lang w:eastAsia="hr-HR"/>
        </w:rPr>
        <w:t>Zakon o strukovnom obrazovanju</w:t>
      </w:r>
      <w:bookmarkEnd w:id="0"/>
    </w:p>
    <w:p w:rsidR="005C0107" w:rsidRPr="005C0107" w:rsidRDefault="005C0107" w:rsidP="005C0107">
      <w:pPr>
        <w:spacing w:before="90" w:after="90" w:line="300" w:lineRule="atLeast"/>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pročišćeni tekst zakona</w:t>
      </w:r>
    </w:p>
    <w:p w:rsidR="005C0107" w:rsidRPr="005C0107" w:rsidRDefault="005C0107" w:rsidP="005C0107">
      <w:pPr>
        <w:spacing w:before="90" w:after="90" w:line="300" w:lineRule="atLeast"/>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NN </w:t>
      </w:r>
      <w:hyperlink r:id="rId6" w:history="1">
        <w:r w:rsidRPr="005C0107">
          <w:rPr>
            <w:rFonts w:ascii="Arial" w:eastAsia="Times New Roman" w:hAnsi="Arial" w:cs="Arial"/>
            <w:b/>
            <w:bCs/>
            <w:color w:val="497FD7"/>
            <w:sz w:val="21"/>
            <w:szCs w:val="21"/>
            <w:u w:val="single"/>
            <w:lang w:eastAsia="hr-HR"/>
          </w:rPr>
          <w:t>30/09</w:t>
        </w:r>
      </w:hyperlink>
      <w:r w:rsidRPr="005C0107">
        <w:rPr>
          <w:rFonts w:ascii="Arial" w:eastAsia="Times New Roman" w:hAnsi="Arial" w:cs="Arial"/>
          <w:color w:val="414145"/>
          <w:sz w:val="21"/>
          <w:szCs w:val="21"/>
          <w:lang w:eastAsia="hr-HR"/>
        </w:rPr>
        <w:t>, </w:t>
      </w:r>
      <w:hyperlink r:id="rId7" w:history="1">
        <w:r w:rsidRPr="005C0107">
          <w:rPr>
            <w:rFonts w:ascii="Arial" w:eastAsia="Times New Roman" w:hAnsi="Arial" w:cs="Arial"/>
            <w:b/>
            <w:bCs/>
            <w:color w:val="497FD7"/>
            <w:sz w:val="21"/>
            <w:szCs w:val="21"/>
            <w:u w:val="single"/>
            <w:lang w:eastAsia="hr-HR"/>
          </w:rPr>
          <w:t>24/10</w:t>
        </w:r>
      </w:hyperlink>
      <w:r w:rsidRPr="005C0107">
        <w:rPr>
          <w:rFonts w:ascii="Arial" w:eastAsia="Times New Roman" w:hAnsi="Arial" w:cs="Arial"/>
          <w:color w:val="414145"/>
          <w:sz w:val="21"/>
          <w:szCs w:val="21"/>
          <w:lang w:eastAsia="hr-HR"/>
        </w:rPr>
        <w:t>, </w:t>
      </w:r>
      <w:hyperlink r:id="rId8" w:history="1">
        <w:r w:rsidRPr="005C0107">
          <w:rPr>
            <w:rFonts w:ascii="Arial" w:eastAsia="Times New Roman" w:hAnsi="Arial" w:cs="Arial"/>
            <w:b/>
            <w:bCs/>
            <w:color w:val="497FD7"/>
            <w:sz w:val="21"/>
            <w:szCs w:val="21"/>
            <w:u w:val="single"/>
            <w:lang w:eastAsia="hr-HR"/>
          </w:rPr>
          <w:t>22/13</w:t>
        </w:r>
      </w:hyperlink>
      <w:r w:rsidRPr="005C0107">
        <w:rPr>
          <w:rFonts w:ascii="Arial" w:eastAsia="Times New Roman" w:hAnsi="Arial" w:cs="Arial"/>
          <w:color w:val="414145"/>
          <w:sz w:val="21"/>
          <w:szCs w:val="21"/>
          <w:lang w:eastAsia="hr-HR"/>
        </w:rPr>
        <w:t>, </w:t>
      </w:r>
      <w:hyperlink r:id="rId9" w:history="1">
        <w:r w:rsidRPr="005C0107">
          <w:rPr>
            <w:rFonts w:ascii="Arial" w:eastAsia="Times New Roman" w:hAnsi="Arial" w:cs="Arial"/>
            <w:b/>
            <w:bCs/>
            <w:color w:val="497FD7"/>
            <w:sz w:val="21"/>
            <w:szCs w:val="21"/>
            <w:u w:val="single"/>
            <w:lang w:eastAsia="hr-HR"/>
          </w:rPr>
          <w:t>25/18</w:t>
        </w:r>
      </w:hyperlink>
    </w:p>
    <w:p w:rsidR="005C0107" w:rsidRPr="005C0107" w:rsidRDefault="005C0107" w:rsidP="005C0107">
      <w:pPr>
        <w:spacing w:before="90" w:after="90" w:line="300" w:lineRule="atLeast"/>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na snazi od 22.03.2018.</w:t>
      </w:r>
    </w:p>
    <w:p w:rsidR="005C0107" w:rsidRPr="005C0107" w:rsidRDefault="005C0107" w:rsidP="005C0107">
      <w:pPr>
        <w:spacing w:before="100" w:beforeAutospacing="1" w:after="100" w:afterAutospacing="1" w:line="210" w:lineRule="atLeast"/>
        <w:ind w:left="-225"/>
        <w:jc w:val="center"/>
        <w:rPr>
          <w:rFonts w:ascii="Arial" w:eastAsia="Times New Roman" w:hAnsi="Arial" w:cs="Arial"/>
          <w:color w:val="96969B"/>
          <w:sz w:val="32"/>
          <w:szCs w:val="32"/>
          <w:lang w:eastAsia="hr-HR"/>
        </w:rPr>
      </w:pPr>
    </w:p>
    <w:p w:rsidR="005C0107" w:rsidRPr="005C0107" w:rsidRDefault="005C0107" w:rsidP="005C0107">
      <w:pPr>
        <w:spacing w:before="390" w:after="90" w:line="403" w:lineRule="atLeast"/>
        <w:jc w:val="center"/>
        <w:outlineLvl w:val="2"/>
        <w:rPr>
          <w:rFonts w:ascii="Arial" w:eastAsia="Times New Roman" w:hAnsi="Arial" w:cs="Arial"/>
          <w:b/>
          <w:bCs/>
          <w:caps/>
          <w:color w:val="414145"/>
          <w:sz w:val="27"/>
          <w:szCs w:val="27"/>
          <w:lang w:eastAsia="hr-HR"/>
        </w:rPr>
      </w:pPr>
      <w:r w:rsidRPr="005C0107">
        <w:rPr>
          <w:rFonts w:ascii="Arial" w:eastAsia="Times New Roman" w:hAnsi="Arial" w:cs="Arial"/>
          <w:b/>
          <w:bCs/>
          <w:caps/>
          <w:color w:val="414145"/>
          <w:sz w:val="27"/>
          <w:szCs w:val="27"/>
          <w:lang w:eastAsia="hr-HR"/>
        </w:rPr>
        <w:t>I. OPĆE ODREDBE</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Ovim se Zakonom uređuje srednje strukovno obrazovanje, osposobljavanje i usavršavanje (u daljnjem tekstu: strukovno obrazovanje) kao djelatnost kojom se omogućava razvoj i stjecanje kompetencija potrebnih za dobivanje strukovnih kvalifikacija.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Djelatnost strukovnog obrazovanja ostvaruje se u skladu s odredbama ovoga Zakona i posebnih propisa te Zakona kojim se uređuje djelatnost srednjeg obrazovanja, ako ovim Zakonom nije drukčije određeno.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Djelatnost strukovnog obrazovanja odraslih polaznika ostvaruje se u skladu s odredbama ovoga Zakona i Zakona kojim se uređuje obrazovanje odraslih.</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Dio djelatnosti strukovnog obrazovanja za vezane obrte ostvaruje se na temelju Zakona o obrtu.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(5) Djelatnost strukovnog obrazovanja obavljaju ustanove (u daljnjem tekstu: ustanove za strukovno obrazovanje) na temelju rješenja ministarstva nadležnog za obrazovanje (u daljnjem tekstu: Ministarstvo).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(6) Djelatnost strukovnog obrazovanja za kvalifikacije koje su uređene posebnim propisima, direktivama Europske unije za regulirana zanimanja u zdravstvu te međunarodnim ugovorima kojih je Republika Hrvatska potpisnica obavljaju ustanove za strukovno obrazovanje na temelju rješenja Ministarstva, sukladno posebnom propisu.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(7) Izrazi koji se koriste u ovome Zakonu i propisima koji se donose na temelju ovoga Zakona, a koji imaju rodno značenje, bez obzira jesu li korišteni u muškom ili ženskom rodu, obuhvaćaju na jednak način i muški i ženski rod.</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2.</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Državljani država članica Europske unije imaju pravo na strukovno obrazovanje kao i hrvatski državljani te se upisuju u ustanove za strukovno obrazovanje u Republici Hrvatskoj pod istim uvjetima kao i hrvatski državljani.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Državljani Republike Hrvatske koji su se obrazovali u nekoj državi članici Europske unije, a nastavljaju obrazovanje u Republici Hrvatskoj, imaju pravo na strukovno obrazovanje pod istim uvjetima kao i hrvatski državljani koji se obrazuju u ustanovama za strukovno obrazovanje u Republici Hrvatskoj.</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3. (NN </w:t>
      </w:r>
      <w:hyperlink r:id="rId10"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Pojedini pojmovi u smislu ovoga Zakona imaju sljedeća značenja: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strukovno obrazovanje je proces stjecanja, vrednovanja i potvrde posjedovanja ishoda učenja koji provode ustanove za strukovno obrazovanje, a provodi se prema strukovnome kurikulumu,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strukovno osposobljavanje podrazumijeva obrazovanje kojim se stječu kompetencije za obavljanje jednostavnih poslova,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3. strukovno usavršavanje podrazumijeva obrazovanje kojim se stječu dodatne kompetencije iste ili više razine kvalifikacije u sklopu obrazovnoga sektora kojemu kvalifikacija polaznika pripada,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formalno učenje je organizirana aktivnost ovlaštene pravne ili fizičke osobe koja se izvodi prema odobrenim programima radi stjecanja i unapređivanja kompetencija za osobne, društvene i profesionalne potrebe, a dokazuje se svjedodžbom, diplomom ili drugom javnom ispravom koju izdaje ovlaštena pravna osoba,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5. kompetencije su znanje i vještine te pripadajuća samostalnost i odgovornost,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6. ključne kompetencije za </w:t>
      </w:r>
      <w:proofErr w:type="spellStart"/>
      <w:r w:rsidRPr="005C0107">
        <w:rPr>
          <w:rFonts w:ascii="Arial" w:eastAsia="Times New Roman" w:hAnsi="Arial" w:cs="Arial"/>
          <w:color w:val="414145"/>
          <w:sz w:val="21"/>
          <w:szCs w:val="21"/>
          <w:lang w:eastAsia="hr-HR"/>
        </w:rPr>
        <w:t>cjeloživotno</w:t>
      </w:r>
      <w:proofErr w:type="spellEnd"/>
      <w:r w:rsidRPr="005C0107">
        <w:rPr>
          <w:rFonts w:ascii="Arial" w:eastAsia="Times New Roman" w:hAnsi="Arial" w:cs="Arial"/>
          <w:color w:val="414145"/>
          <w:sz w:val="21"/>
          <w:szCs w:val="21"/>
          <w:lang w:eastAsia="hr-HR"/>
        </w:rPr>
        <w:t xml:space="preserve"> učenje su kompetencije odgovarajuće razine koje su nužne pojedincu za uključenost u život zajednice. Osnova su za stjecanje kompetencija tijekom života za sve osobne, društvene i profesionalne potrebe, a obuhvaćaju komunikaciju na materinskome jeziku, komunikaciju na stranim jezicima, matematičku kompetenciju i osnovne kompetencije u prirodoslovlju i tehnologiji, digitalnu kompetenciju, kompetenciju učiti kako učiti, socijalnu i građansku kompetenciju, </w:t>
      </w:r>
      <w:proofErr w:type="spellStart"/>
      <w:r w:rsidRPr="005C0107">
        <w:rPr>
          <w:rFonts w:ascii="Arial" w:eastAsia="Times New Roman" w:hAnsi="Arial" w:cs="Arial"/>
          <w:color w:val="414145"/>
          <w:sz w:val="21"/>
          <w:szCs w:val="21"/>
          <w:lang w:eastAsia="hr-HR"/>
        </w:rPr>
        <w:t>inicijativnost</w:t>
      </w:r>
      <w:proofErr w:type="spellEnd"/>
      <w:r w:rsidRPr="005C0107">
        <w:rPr>
          <w:rFonts w:ascii="Arial" w:eastAsia="Times New Roman" w:hAnsi="Arial" w:cs="Arial"/>
          <w:color w:val="414145"/>
          <w:sz w:val="21"/>
          <w:szCs w:val="21"/>
          <w:lang w:eastAsia="hr-HR"/>
        </w:rPr>
        <w:t xml:space="preserve"> i poduzetnost te kulturnu svijest i izražavanje,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7. učenje temeljeno na radu je stjecanje znanja i vještina sudjelovanjem u aktivnostima u radnom okruženju, a prisutno je u tri oblika u strukovnim </w:t>
      </w:r>
      <w:proofErr w:type="spellStart"/>
      <w:r w:rsidRPr="005C0107">
        <w:rPr>
          <w:rFonts w:ascii="Arial" w:eastAsia="Times New Roman" w:hAnsi="Arial" w:cs="Arial"/>
          <w:color w:val="414145"/>
          <w:sz w:val="21"/>
          <w:szCs w:val="21"/>
          <w:lang w:eastAsia="hr-HR"/>
        </w:rPr>
        <w:t>kurikulumima</w:t>
      </w:r>
      <w:proofErr w:type="spellEnd"/>
      <w:r w:rsidRPr="005C0107">
        <w:rPr>
          <w:rFonts w:ascii="Arial" w:eastAsia="Times New Roman" w:hAnsi="Arial" w:cs="Arial"/>
          <w:color w:val="414145"/>
          <w:sz w:val="21"/>
          <w:szCs w:val="21"/>
          <w:lang w:eastAsia="hr-HR"/>
        </w:rPr>
        <w:t>: kao kombinirani programi ili naukovanje, u školi s razdobljima kod poslodavaca i integrirano u programu strukovnog obrazovanja i osposobljavanja,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8. poslodavac je gospodarski subjekt u smislu propisa koji regulira poticanje razvoja maloga gospodarstva koji provodi učenje temeljeno na radu,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9. nacionalni kurikulum za strukovno obrazovanje je dokument kojim se određuju svrha, vrijednosti, ciljevi, procesi učenja i poučavanja, organizacija i načini vrednovanja ishoda učenja u sustavu strukovnog obrazovanja Republike Hrvatske,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10. sektorski kurikulum je dokument kojim se određuje okvir koji obuhvaća sve strukovne kurikulume kojima se omogućuje stjecanje kvalifikacija na razinama od 2 do 5 Hrvatskoga kvalifikacijskog okvira (u daljnjem tekstu: HKO) jednoga obrazovnog sektora,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11. kurikulum ustanove za strukovno obrazovanje je dokument koji izrađuje i donosi ustanova za strukovno obrazovanje kojim se detaljno razrađuje odgojno-obrazovni proces kojim se stječu kvalifikacije na razinama od 2 do 5 HKO-a u toj ustanovi, a izrađuje se na temelju sektorskih i strukovnih kurikuluma,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12. strukovni kurikulum je dokument kojim se definira proces i uvjeti stjecanja kvalifikacija na razinama od 2 do 5 HKO-a,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13. kvalifikacija je naziv za objedinjene skupove ishoda učenja određenih razina, obujma, profila, vrste i kvalitete, a koja se dokazuje javnom ispravom koju izdaje ovlaštena pravna osoba,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14. razine kvalifikacija označavaju složenost i doseg stečenih kompetencija, a opisuju se skupom mjerljivih pokazatelja,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15. kreditni bod je mjerna jedinica kojom se iskazuje obujam stečenih kompetencija, a određuje se prosječnim ukupno utrošenim vremenom polaznika koji su uspješno svladali program, a koje je potrebno za stjecanje tih kompetencija,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16. standard zanimanja je popis svih poslova koje pojedinac obavlja u određenom zanimanju i popis kompetencija potrebnih za njihovo uspješno obavljanje,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17. standard kvalifikacije je sadržaj i struktura određene kvalifikacije. Uključuje sve podatke koji su potrebni za određivanje razine, obujma i profila kvalifikacije te podatke koji su potrebni za osiguravanje i unapređenje kvalitete standarda kvalifikacije,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18. modul je zaokružena cjelina u strukovnome kurikulumu koja povezuje strukovne i ključne kompetencije te sadrži popis skupova ishoda učenja,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19. obrazovni sektor je skupina kvalifikacija jednog obrazovnog područja i zanimanja koja koriste ishode tih kvalifikacija na radnom mjestu,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20. </w:t>
      </w:r>
      <w:proofErr w:type="spellStart"/>
      <w:r w:rsidRPr="005C0107">
        <w:rPr>
          <w:rFonts w:ascii="Arial" w:eastAsia="Times New Roman" w:hAnsi="Arial" w:cs="Arial"/>
          <w:color w:val="414145"/>
          <w:sz w:val="21"/>
          <w:szCs w:val="21"/>
          <w:lang w:eastAsia="hr-HR"/>
        </w:rPr>
        <w:t>podsektor</w:t>
      </w:r>
      <w:proofErr w:type="spellEnd"/>
      <w:r w:rsidRPr="005C0107">
        <w:rPr>
          <w:rFonts w:ascii="Arial" w:eastAsia="Times New Roman" w:hAnsi="Arial" w:cs="Arial"/>
          <w:color w:val="414145"/>
          <w:sz w:val="21"/>
          <w:szCs w:val="21"/>
          <w:lang w:eastAsia="hr-HR"/>
        </w:rPr>
        <w:t> je skupina srodnih programa u sklopu jednoga obrazovnog sektora,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21. ishodi učenja su kompetencije koje je osoba stekla učenjem i dokazala nakon postupka učenja,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22. skup ishoda učenja je najmanji cjeloviti skup povezanih ishoda učenja iste razine, obujma i profila.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4.</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Ciljevi strukovnog obrazovanja su: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 omogućiti polaznicima stjecanje temeljnih i strukovnih kompetencija za dobivanje kvalifikacija potrebnih tržištu rada, za daljnje obrazovanje te </w:t>
      </w:r>
      <w:proofErr w:type="spellStart"/>
      <w:r w:rsidRPr="005C0107">
        <w:rPr>
          <w:rFonts w:ascii="Arial" w:eastAsia="Times New Roman" w:hAnsi="Arial" w:cs="Arial"/>
          <w:color w:val="414145"/>
          <w:sz w:val="21"/>
          <w:szCs w:val="21"/>
          <w:lang w:eastAsia="hr-HR"/>
        </w:rPr>
        <w:t>cjeloživotno</w:t>
      </w:r>
      <w:proofErr w:type="spellEnd"/>
      <w:r w:rsidRPr="005C0107">
        <w:rPr>
          <w:rFonts w:ascii="Arial" w:eastAsia="Times New Roman" w:hAnsi="Arial" w:cs="Arial"/>
          <w:color w:val="414145"/>
          <w:sz w:val="21"/>
          <w:szCs w:val="21"/>
          <w:lang w:eastAsia="hr-HR"/>
        </w:rPr>
        <w:t xml:space="preserve"> učenje, a u funkciji osobnog razvoja te gospodarskog i općeg razvoja društva,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osigurati međunarodnu usporedivost stečenih strukovnih kvalifikacija,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osigurati razvoj otvorenih kurikuluma.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Načela su strukovnog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dostupnosti i uspostavljanje rodne ravnoteže polaznika, fleksibilnost, relevantnost i racionalnost, transparentnost te usklađenost s potrebama tržišta rada i visokog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usmjerenost na rezultate učenja i razvoj kompetencija,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individualni pristup polaznicima i različiti putovi stjecanja istih strukovnih kvalifikacija,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partnerski odnos u procesu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podjednaki uvjeti obrazovanja prema standardima odgojno-obrazovnog procesa i zahtjevima struke,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jasna određenost standarda zanimanja, strukovnih kvalifikacija i kurikuluma,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odgovarajuća osposobljenost te trajno stručno usavršavanje nastavnika za suvremen pristup odgojno-obrazovnom procesu.</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w:t>
      </w:r>
    </w:p>
    <w:p w:rsidR="005C0107" w:rsidRPr="005C0107" w:rsidRDefault="005C0107" w:rsidP="005C0107">
      <w:pPr>
        <w:spacing w:before="390" w:after="90" w:line="403" w:lineRule="atLeast"/>
        <w:jc w:val="center"/>
        <w:outlineLvl w:val="2"/>
        <w:rPr>
          <w:rFonts w:ascii="Arial" w:eastAsia="Times New Roman" w:hAnsi="Arial" w:cs="Arial"/>
          <w:b/>
          <w:bCs/>
          <w:caps/>
          <w:color w:val="414145"/>
          <w:sz w:val="27"/>
          <w:szCs w:val="27"/>
          <w:lang w:eastAsia="hr-HR"/>
        </w:rPr>
      </w:pPr>
      <w:r w:rsidRPr="005C0107">
        <w:rPr>
          <w:rFonts w:ascii="Arial" w:eastAsia="Times New Roman" w:hAnsi="Arial" w:cs="Arial"/>
          <w:b/>
          <w:bCs/>
          <w:caps/>
          <w:color w:val="414145"/>
          <w:sz w:val="27"/>
          <w:szCs w:val="27"/>
          <w:lang w:eastAsia="hr-HR"/>
        </w:rPr>
        <w:t>II. STJECANJE KVALIFIKACIJA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5. (NN </w:t>
      </w:r>
      <w:hyperlink r:id="rId11"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Strukovnim obrazovanjem stječe se kvalifikacija određene razine, obujma, profila i kvalitete koja se dokazuje javnom ispravom te se omogućuje uključivanje na tržište rada ili nastavak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Iznimno, polaznicima programa za stjecanje zdravstvenih kvalifikacija, nakon završenoga dvogodišnjega općeobrazovnog dijela obrazovanja, izdaje se uvjerenje.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Proces učenja temeljenog na radu sastavni je i neodvojiv dio strukovnog obrazovanja i partnerski se provodi između ustanova za strukovno obrazovanje i poslodavaca.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Učenje temeljeno na radu provodi se: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kod poslodavca i/ili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u ustanovi za strukovno obrazovanje, koja može biti i regionalni centar kompetentnosti.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(5) Polaznici mogu stjecati ishode učenja i tijekom razdoblja međunarodne mobilnosti u drugoj zemlji kod poslodavca ili u ustanovi za strukovno obrazovanje.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(6) Sadržaj i oblik javne isprave iz stavka 1. ovoga članka te sadržaj i oblik uvjerenja iz stavka 2. ovoga članka propisuje pravilnikom ministar nadležan za obrazovanje (u daljnjem tekstu: ministar).</w:t>
      </w:r>
    </w:p>
    <w:p w:rsidR="005C0107" w:rsidRPr="005C0107" w:rsidRDefault="005C0107" w:rsidP="005C0107">
      <w:pPr>
        <w:spacing w:after="135" w:line="240" w:lineRule="auto"/>
        <w:rPr>
          <w:rFonts w:ascii="Arial" w:eastAsia="Times New Roman" w:hAnsi="Arial" w:cs="Arial"/>
          <w:color w:val="414145"/>
          <w:sz w:val="21"/>
          <w:szCs w:val="21"/>
          <w:lang w:eastAsia="hr-HR"/>
        </w:rPr>
      </w:pPr>
      <w:hyperlink r:id="rId12" w:history="1">
        <w:r w:rsidRPr="005C0107">
          <w:rPr>
            <w:rFonts w:ascii="Arial" w:eastAsia="Times New Roman" w:hAnsi="Arial" w:cs="Arial"/>
            <w:b/>
            <w:bCs/>
            <w:color w:val="497FD7"/>
            <w:sz w:val="21"/>
            <w:szCs w:val="21"/>
            <w:u w:val="single"/>
            <w:lang w:eastAsia="hr-HR"/>
          </w:rPr>
          <w:t>2. Pravilnik o sadržaju i obliku svjedodžbi i drugih javnih isprava te pedagoškoj dokumentaciji i evidenciji u školskim ustanovama</w:t>
        </w:r>
      </w:hyperlink>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6. (NN </w:t>
      </w:r>
      <w:hyperlink r:id="rId13"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Brisan.</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7. (NN </w:t>
      </w:r>
      <w:hyperlink r:id="rId14"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Kreditni bodovi dodjeljuju se kvalifikacijama i pripadajućim skupovima ishoda učenja.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Jedan kreditni bod dodjeljuje se polazniku za prosječno 15 do 25 radnih sati u trajanju od 60 minuta potrebnih za stjecanje odgovarajućih ishoda učenja.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Jednom stečeni kreditni bodovi određenoga skupa ishoda učenja pripadajućega standarda kvalifikacije priznaju se kao stečeni kreditni bodovi skupa ishoda učenja istog naziva i sadržaja drugog standarda kvalifikacije.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Zbroj kreditnih bodova svih skupova ishoda učenja određenoga standarda kvalifikacije odgovarajuće razine jednak je obujmu te kvalifikacije.</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8. (NN </w:t>
      </w:r>
      <w:hyperlink r:id="rId15"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Strukovno obrazovanje ostvaruje se na temelju nacionalnoga kurikuluma za strukovno obrazovanje, sektorskih kurikuluma, strukovnih kurikuluma te kurikuluma ustanove za strukovno obrazovanje.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Sektorski kurikulum je okvir koji obuhvaća sve strukovne kurikulume kojima se omogućuje stjecanje kvalifikacija na razinama od 2 do 5 HKO-a jednoga obrazovnog sektora te pripadajuće skupove ishoda učenja iz standarda kvalifikacija.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Sektorski kurikulum sadrži popis svih kvalifikacija obrazovnoga sektora koje se mogu stjecati strukovnim obrazovanjem u sklopu pojedinoga obrazovnog sektora, trajanje obrazovanja, načine i uvjete za ostvarivanje horizontalne i vertikalne prohodnosti u sklopu obrazovnoga sektora te modele i preporuke za provođenja svih oblika učenja temeljenog na radu.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Strukovnim kurikulumom stječu se ključne i strukovne kompetencije te definiraju pravila i načini kombiniranja skupova ishoda učenja s ciljem stjecanja kvalifikacije. Skupovi ishoda učenja grupiraju se u obvezne i izborne module određenoga obujma, a za svaki modul navode nastavne cjeline, okruženje za učenje te načini praćenja stjecanja skupova ishoda učenja i vrednovanje ishoda učenja. Strukovnim kurikulumom može se utvrditi i popis potrebnih kvalifikacija nastavnika za izvođenje kurikuluma.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(5) Strukovnim kurikulumom stječe se najmanje 70% kreditnih bodova obveznih skupova ishoda i najviše 30% kreditnih bodova izbornih skupova ishoda učenja od ukupnoga obujma kvalifikacije.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(6) Kurikulum ustanove za strukovno obrazovanje izrađuje se na temelju sektorskih i strukovnih kurikuluma nakon njihova donošenja u suradnji s dionicima strukovnog obrazovanja na lokalnoj i regionalnoj razini.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(7) Kurikulumom ustanove za strukovno obrazovanje utvrđuje se plan i vremenski slijed stjecanja ishoda učenja s pripadajućim nastavnim temama, metodama učenja i poučavanja, načinima praćenja, vrednovanja i ocjenjivanja te zajedničkim aktivnostima i horizontalnim temama koje pridonose stjecanju ishoda učenja.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(8) Udjeli ključnih kompetencija utvrđuju se u nacionalnome okvirnom kurikulumu i nacionalnome kurikulumu za strukovno obrazovanje.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(9) Metodologiju izrade sektorskoga kurikuluma i strukovnoga kurikuluma, kao i smjernice za izradu kurikuluma ustanove za strukovno obrazovanje, utvrđuje agencija nadležna za strukovno obrazovanje (u daljnjem tekstu: Agencija).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(10) Nacionalni kurikulum za strukovno obrazovanje donosi ministar.</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(11) Sektorski kurikulum i strukovni kurikulum donosi ministar, na prijedlog Agencije.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(12) Kurikulum ustanove za strukovno obrazovanje donosi ustanova najkasnije do 31. kolovoza tekuće godine prije početka školske godine u kojoj se počinje primjenjivati.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(13) Ustanova za strukovno obrazovanje dužna je najkasnije u roku od 15 dana od dana donošenja kurikuluma iz stavka 12. ovoga članka dostaviti ga Agenciji, o čemu Agencija vodi evidenciju.</w:t>
      </w:r>
    </w:p>
    <w:p w:rsidR="005C0107" w:rsidRPr="005C0107" w:rsidRDefault="005C0107" w:rsidP="005C0107">
      <w:pPr>
        <w:spacing w:after="135" w:line="240" w:lineRule="auto"/>
        <w:rPr>
          <w:rFonts w:ascii="Arial" w:eastAsia="Times New Roman" w:hAnsi="Arial" w:cs="Arial"/>
          <w:color w:val="414145"/>
          <w:sz w:val="21"/>
          <w:szCs w:val="21"/>
          <w:lang w:eastAsia="hr-HR"/>
        </w:rPr>
      </w:pPr>
      <w:hyperlink r:id="rId16" w:history="1">
        <w:r w:rsidRPr="005C0107">
          <w:rPr>
            <w:rFonts w:ascii="Arial" w:eastAsia="Times New Roman" w:hAnsi="Arial" w:cs="Arial"/>
            <w:b/>
            <w:bCs/>
            <w:color w:val="497FD7"/>
            <w:sz w:val="21"/>
            <w:szCs w:val="21"/>
            <w:u w:val="single"/>
            <w:lang w:eastAsia="hr-HR"/>
          </w:rPr>
          <w:t>68. Odluka o donošenju Nacionalnog kurikuluma za strukovno obrazovanje</w:t>
        </w:r>
      </w:hyperlink>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w:t>
      </w:r>
    </w:p>
    <w:p w:rsidR="005C0107" w:rsidRPr="005C0107" w:rsidRDefault="005C0107" w:rsidP="005C0107">
      <w:pPr>
        <w:spacing w:before="390" w:after="90" w:line="403" w:lineRule="atLeast"/>
        <w:jc w:val="center"/>
        <w:outlineLvl w:val="2"/>
        <w:rPr>
          <w:rFonts w:ascii="Arial" w:eastAsia="Times New Roman" w:hAnsi="Arial" w:cs="Arial"/>
          <w:b/>
          <w:bCs/>
          <w:caps/>
          <w:color w:val="414145"/>
          <w:sz w:val="27"/>
          <w:szCs w:val="27"/>
          <w:lang w:eastAsia="hr-HR"/>
        </w:rPr>
      </w:pPr>
      <w:r w:rsidRPr="005C0107">
        <w:rPr>
          <w:rFonts w:ascii="Arial" w:eastAsia="Times New Roman" w:hAnsi="Arial" w:cs="Arial"/>
          <w:b/>
          <w:bCs/>
          <w:caps/>
          <w:color w:val="414145"/>
          <w:sz w:val="27"/>
          <w:szCs w:val="27"/>
          <w:lang w:eastAsia="hr-HR"/>
        </w:rPr>
        <w:t>III. SUSTAV OSIGURAVANJA KVALITETE STRUKOVNOG OBRAZOVANJA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9. (NN </w:t>
      </w:r>
      <w:hyperlink r:id="rId17"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Nacionalni sustav osiguravanja kvalitete strukovnog obrazovanja povezan je s Europskim sustavom osiguravanja kvalitete u strukovnom obrazovanju i osposobljavanju (EQAVET).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(2) Sustav osiguravanja kvalitete strukovnog obrazovanja uspostavlja se na razini pružatelja strukovnog obrazovanja i na razini kvalifikacija. Sustav osiguravanja kvalitete temelji se na postupcima </w:t>
      </w:r>
      <w:proofErr w:type="spellStart"/>
      <w:r w:rsidRPr="005C0107">
        <w:rPr>
          <w:rFonts w:ascii="Arial" w:eastAsia="Times New Roman" w:hAnsi="Arial" w:cs="Arial"/>
          <w:color w:val="414145"/>
          <w:sz w:val="21"/>
          <w:szCs w:val="21"/>
          <w:lang w:eastAsia="hr-HR"/>
        </w:rPr>
        <w:t>samovrednovanja</w:t>
      </w:r>
      <w:proofErr w:type="spellEnd"/>
      <w:r w:rsidRPr="005C0107">
        <w:rPr>
          <w:rFonts w:ascii="Arial" w:eastAsia="Times New Roman" w:hAnsi="Arial" w:cs="Arial"/>
          <w:color w:val="414145"/>
          <w:sz w:val="21"/>
          <w:szCs w:val="21"/>
          <w:lang w:eastAsia="hr-HR"/>
        </w:rPr>
        <w:t xml:space="preserve"> i vanjskog vrednovanja.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(3) Postupci </w:t>
      </w:r>
      <w:proofErr w:type="spellStart"/>
      <w:r w:rsidRPr="005C0107">
        <w:rPr>
          <w:rFonts w:ascii="Arial" w:eastAsia="Times New Roman" w:hAnsi="Arial" w:cs="Arial"/>
          <w:color w:val="414145"/>
          <w:sz w:val="21"/>
          <w:szCs w:val="21"/>
          <w:lang w:eastAsia="hr-HR"/>
        </w:rPr>
        <w:t>samovrednovanja</w:t>
      </w:r>
      <w:proofErr w:type="spellEnd"/>
      <w:r w:rsidRPr="005C0107">
        <w:rPr>
          <w:rFonts w:ascii="Arial" w:eastAsia="Times New Roman" w:hAnsi="Arial" w:cs="Arial"/>
          <w:color w:val="414145"/>
          <w:sz w:val="21"/>
          <w:szCs w:val="21"/>
          <w:lang w:eastAsia="hr-HR"/>
        </w:rPr>
        <w:t xml:space="preserve"> i vanjskog vrednovanja provode se u pojedinoj ustanovi za strukovno obrazovanje, uključujući neposredni uvid u rad ustanove za strukovno obrazovanje te na temelju nacionalnih, odnosno posebnih ispita.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(4) Rezultate </w:t>
      </w:r>
      <w:proofErr w:type="spellStart"/>
      <w:r w:rsidRPr="005C0107">
        <w:rPr>
          <w:rFonts w:ascii="Arial" w:eastAsia="Times New Roman" w:hAnsi="Arial" w:cs="Arial"/>
          <w:color w:val="414145"/>
          <w:sz w:val="21"/>
          <w:szCs w:val="21"/>
          <w:lang w:eastAsia="hr-HR"/>
        </w:rPr>
        <w:t>samovrednovanja</w:t>
      </w:r>
      <w:proofErr w:type="spellEnd"/>
      <w:r w:rsidRPr="005C0107">
        <w:rPr>
          <w:rFonts w:ascii="Arial" w:eastAsia="Times New Roman" w:hAnsi="Arial" w:cs="Arial"/>
          <w:color w:val="414145"/>
          <w:sz w:val="21"/>
          <w:szCs w:val="21"/>
          <w:lang w:eastAsia="hr-HR"/>
        </w:rPr>
        <w:t xml:space="preserve"> i vanjskog vrednovanja ustanove za strukovno obrazovanje moraju koristiti za unapređivanje kvalitete rada i ostvarivanje boljih rezultata.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(5) Metodologiju i područja </w:t>
      </w:r>
      <w:proofErr w:type="spellStart"/>
      <w:r w:rsidRPr="005C0107">
        <w:rPr>
          <w:rFonts w:ascii="Arial" w:eastAsia="Times New Roman" w:hAnsi="Arial" w:cs="Arial"/>
          <w:color w:val="414145"/>
          <w:sz w:val="21"/>
          <w:szCs w:val="21"/>
          <w:lang w:eastAsia="hr-HR"/>
        </w:rPr>
        <w:t>samovrednovanja</w:t>
      </w:r>
      <w:proofErr w:type="spellEnd"/>
      <w:r w:rsidRPr="005C0107">
        <w:rPr>
          <w:rFonts w:ascii="Arial" w:eastAsia="Times New Roman" w:hAnsi="Arial" w:cs="Arial"/>
          <w:color w:val="414145"/>
          <w:sz w:val="21"/>
          <w:szCs w:val="21"/>
          <w:lang w:eastAsia="hr-HR"/>
        </w:rPr>
        <w:t xml:space="preserve"> ustanova za strukovno obrazovanje donosi Agencija.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(6) Metodologiju vanjskog vrednovanja ustanova za strukovno obrazovanje donosi Nacionalni centar za vanjsko vrednovanje obrazovanja u suradnji s Agencijom.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(7) Agencija vodi i održava informacijski sustav koji pruža potporu ustanovama za strukovno obrazovanje u provedbi </w:t>
      </w:r>
      <w:proofErr w:type="spellStart"/>
      <w:r w:rsidRPr="005C0107">
        <w:rPr>
          <w:rFonts w:ascii="Arial" w:eastAsia="Times New Roman" w:hAnsi="Arial" w:cs="Arial"/>
          <w:color w:val="414145"/>
          <w:sz w:val="21"/>
          <w:szCs w:val="21"/>
          <w:lang w:eastAsia="hr-HR"/>
        </w:rPr>
        <w:t>samovrednovanja</w:t>
      </w:r>
      <w:proofErr w:type="spellEnd"/>
      <w:r w:rsidRPr="005C0107">
        <w:rPr>
          <w:rFonts w:ascii="Arial" w:eastAsia="Times New Roman" w:hAnsi="Arial" w:cs="Arial"/>
          <w:color w:val="414145"/>
          <w:sz w:val="21"/>
          <w:szCs w:val="21"/>
          <w:lang w:eastAsia="hr-HR"/>
        </w:rPr>
        <w:t>, koristi se njime pri vanjskom vrednovanju ustanova za strukovno obrazovanje te za izvješćivanje i praćenje pokazatelja kvalitete.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(8) Pokazatelje kvalitete strukovnog obrazovanja, njihovo praćenje te korištenje rezultata vrednovanja ustanova za strukovno obrazovanje propisuje ministar pravilnikom.</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10. (NN </w:t>
      </w:r>
      <w:hyperlink r:id="rId18"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Brisan.</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11. (NN </w:t>
      </w:r>
      <w:hyperlink r:id="rId19"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(1) Ustanove za strukovno obrazovanje dužne su provoditi </w:t>
      </w:r>
      <w:proofErr w:type="spellStart"/>
      <w:r w:rsidRPr="005C0107">
        <w:rPr>
          <w:rFonts w:ascii="Arial" w:eastAsia="Times New Roman" w:hAnsi="Arial" w:cs="Arial"/>
          <w:color w:val="414145"/>
          <w:sz w:val="21"/>
          <w:szCs w:val="21"/>
          <w:lang w:eastAsia="hr-HR"/>
        </w:rPr>
        <w:t>samovrednovanje</w:t>
      </w:r>
      <w:proofErr w:type="spellEnd"/>
      <w:r w:rsidRPr="005C0107">
        <w:rPr>
          <w:rFonts w:ascii="Arial" w:eastAsia="Times New Roman" w:hAnsi="Arial" w:cs="Arial"/>
          <w:color w:val="414145"/>
          <w:sz w:val="21"/>
          <w:szCs w:val="21"/>
          <w:lang w:eastAsia="hr-HR"/>
        </w:rPr>
        <w:t xml:space="preserve"> i sudjelovati u postupku vanjskog vrednovanja.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Vanjsko vrednovanje ustanova za strukovno obrazovanje provodi Nacionalni centar za vanjsko vrednovanje obrazovanja.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12.</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(1) </w:t>
      </w:r>
      <w:proofErr w:type="spellStart"/>
      <w:r w:rsidRPr="005C0107">
        <w:rPr>
          <w:rFonts w:ascii="Arial" w:eastAsia="Times New Roman" w:hAnsi="Arial" w:cs="Arial"/>
          <w:color w:val="414145"/>
          <w:sz w:val="21"/>
          <w:szCs w:val="21"/>
          <w:lang w:eastAsia="hr-HR"/>
        </w:rPr>
        <w:t>Samovrednovanje</w:t>
      </w:r>
      <w:proofErr w:type="spellEnd"/>
      <w:r w:rsidRPr="005C0107">
        <w:rPr>
          <w:rFonts w:ascii="Arial" w:eastAsia="Times New Roman" w:hAnsi="Arial" w:cs="Arial"/>
          <w:color w:val="414145"/>
          <w:sz w:val="21"/>
          <w:szCs w:val="21"/>
          <w:lang w:eastAsia="hr-HR"/>
        </w:rPr>
        <w:t xml:space="preserve"> ustanove za strukovno obrazovanje prati i vrednuje Povjerenstvo za kvalitetu, kojega imenuje tijelo upravljanja ustanove za strukovno obrazovanje. Način i postupak izbora članova Povjerenstva za kvalitetu utvrđuje se statutom ustanove za strukovno obrazovanje.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Povjerenstvo za kvalitetu ima 7 članova, i to: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4 člana iz reda nastavnika i stručnih suradnika,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 1 člana iz reda dionika na prijedlog osnivača,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iz reda polaznika,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iz reda roditelja.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(3) Upute o elementima i načinu provođenja </w:t>
      </w:r>
      <w:proofErr w:type="spellStart"/>
      <w:r w:rsidRPr="005C0107">
        <w:rPr>
          <w:rFonts w:ascii="Arial" w:eastAsia="Times New Roman" w:hAnsi="Arial" w:cs="Arial"/>
          <w:color w:val="414145"/>
          <w:sz w:val="21"/>
          <w:szCs w:val="21"/>
          <w:lang w:eastAsia="hr-HR"/>
        </w:rPr>
        <w:t>samovrednovanja</w:t>
      </w:r>
      <w:proofErr w:type="spellEnd"/>
      <w:r w:rsidRPr="005C0107">
        <w:rPr>
          <w:rFonts w:ascii="Arial" w:eastAsia="Times New Roman" w:hAnsi="Arial" w:cs="Arial"/>
          <w:color w:val="414145"/>
          <w:sz w:val="21"/>
          <w:szCs w:val="21"/>
          <w:lang w:eastAsia="hr-HR"/>
        </w:rPr>
        <w:t xml:space="preserve"> izradit će Agencija.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Povjerenstvo za kvalitetu do kraja rujna za proteklu školsku godinu izrađuje izvješće te ga dostavlja tijelu upravljanja ustanove za strukovno obrazovanje i Agenciji. Sadržaj i način izradbe izvješća propisuje Agencija.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w:t>
      </w:r>
    </w:p>
    <w:p w:rsidR="005C0107" w:rsidRPr="005C0107" w:rsidRDefault="005C0107" w:rsidP="005C0107">
      <w:pPr>
        <w:spacing w:before="390" w:after="90" w:line="403" w:lineRule="atLeast"/>
        <w:jc w:val="center"/>
        <w:outlineLvl w:val="2"/>
        <w:rPr>
          <w:rFonts w:ascii="Arial" w:eastAsia="Times New Roman" w:hAnsi="Arial" w:cs="Arial"/>
          <w:b/>
          <w:bCs/>
          <w:caps/>
          <w:color w:val="414145"/>
          <w:sz w:val="27"/>
          <w:szCs w:val="27"/>
          <w:lang w:eastAsia="hr-HR"/>
        </w:rPr>
      </w:pPr>
      <w:r w:rsidRPr="005C0107">
        <w:rPr>
          <w:rFonts w:ascii="Arial" w:eastAsia="Times New Roman" w:hAnsi="Arial" w:cs="Arial"/>
          <w:b/>
          <w:bCs/>
          <w:caps/>
          <w:color w:val="414145"/>
          <w:sz w:val="27"/>
          <w:szCs w:val="27"/>
          <w:lang w:eastAsia="hr-HR"/>
        </w:rPr>
        <w:t>IV. USTROJSTVO SUSTAVA STRUKOVNOG OBRAZOVANJA I NADLEŽNOSTI</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13.</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Agencija za strukovno obrazovanje je javna ustanova čija je djelatnost planiranje, razvijanje, organiziranje, praćenje i vrednovanje školskog i izvanškolskog sustava na području strukovnog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Osnivač Agencije je Republika Hrvatska, a osnivačka prava i dužnosti u ime osnivača, kao i nadzor nad zakonitošću rada Agencije obavlja Ministarstvo.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Sjedište Agencije je u Zagrebu, a Agencija može osnivati podružnice.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Tijela Agencije su Upravno vijeće, Stručno vijeće i ravnatelj Agencije.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(5) Agencijom upravlja Upravno vijeće, koje čine predsjednik i šest članova, a koje na razdoblje od četiri godine imenuje Vlada Republike Hrvatske na prijedlog ministra.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(6) Agenciju zastupa i predstavlja ravnatelj Agencije, koji organizira i vodi rad i poslovanje Agencije, a imenuje ga i razrješava Upravno vijeće Agencije na razdoblje od četiri godine. Ravnatelj se imenuje na temelju javnog natječaja.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(7) Statut Agencije donosi Upravno vijeće Agencije uz suglasnost osnivača, a na prijedlog ravnatelja Agencije, a Statutom se uređuje unutarnji ustroj, djelatnost Agencije, ovlasti i način odlučivanja tijela Agencije, osnivanje i djelatnost podružnica Agencije te druga pitanja od značenja za obavljanje djelatnosti i poslovanje Agencije.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(8) Agencija stječe sredstva za obavljanje svoje djelatnosti iz državnog proračuna Republike Hrvatske i iz vlastitih prihoda.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(9) Agencija ne može bez suglasnosti Ministarstva steći, opteretiti ili otuđiti nekretninu i drugu imovinu ili sklapati pravne poslove čija je vrijednost veća od vrijednosti utvrđene Statutom Agencije.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(10) Djelatnost Agencije obuhvaća sljedeće poslove: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analitičke, razvojne i istraživačke poslove u području strukovnog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priprema informacije za tijela državne uprave, Vladu Republike Hrvatske i Hrvatski sabor te prema potrebi izrađuje izvješća u svezi sa strukovnim obrazovanjem,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prati, surađuje i sudjeluje na provedbi programa i projekata vezanih uz područje strukovnog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obavlja savjetodavnu djelatnost,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provodi stručno osposobljavanje i usavršavanje nastavnika u području strukovnog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provodi stručno-pedagoški nadzor u području strukovnog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organizira i provodi stručne ispite za nastavnike struke kao javnu ovlast,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 organizira i provodi postupke napredovanja nastavnika struke u srednjoškolskim ustanovama kao javnu ovlast,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uspostavlja i održava informacijski sustav strukovnog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 sudjeluje u postupcima vrednovanja, </w:t>
      </w:r>
      <w:proofErr w:type="spellStart"/>
      <w:r w:rsidRPr="005C0107">
        <w:rPr>
          <w:rFonts w:ascii="Arial" w:eastAsia="Times New Roman" w:hAnsi="Arial" w:cs="Arial"/>
          <w:color w:val="414145"/>
          <w:sz w:val="21"/>
          <w:szCs w:val="21"/>
          <w:lang w:eastAsia="hr-HR"/>
        </w:rPr>
        <w:t>samovrednovanja</w:t>
      </w:r>
      <w:proofErr w:type="spellEnd"/>
      <w:r w:rsidRPr="005C0107">
        <w:rPr>
          <w:rFonts w:ascii="Arial" w:eastAsia="Times New Roman" w:hAnsi="Arial" w:cs="Arial"/>
          <w:color w:val="414145"/>
          <w:sz w:val="21"/>
          <w:szCs w:val="21"/>
          <w:lang w:eastAsia="hr-HR"/>
        </w:rPr>
        <w:t xml:space="preserve"> i vanjskog vrednovanja,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 vodi zbirku osobnih podataka učenika, ravnatelja, nastavnika, stručnih suradnika te zbirke podataka materijalne imovine ustanova u kojima se realiziraju strukovni </w:t>
      </w:r>
      <w:proofErr w:type="spellStart"/>
      <w:r w:rsidRPr="005C0107">
        <w:rPr>
          <w:rFonts w:ascii="Arial" w:eastAsia="Times New Roman" w:hAnsi="Arial" w:cs="Arial"/>
          <w:color w:val="414145"/>
          <w:sz w:val="21"/>
          <w:szCs w:val="21"/>
          <w:lang w:eastAsia="hr-HR"/>
        </w:rPr>
        <w:t>kurikulumi</w:t>
      </w:r>
      <w:proofErr w:type="spellEnd"/>
      <w:r w:rsidRPr="005C0107">
        <w:rPr>
          <w:rFonts w:ascii="Arial" w:eastAsia="Times New Roman" w:hAnsi="Arial" w:cs="Arial"/>
          <w:color w:val="414145"/>
          <w:sz w:val="21"/>
          <w:szCs w:val="21"/>
          <w:lang w:eastAsia="hr-HR"/>
        </w:rPr>
        <w:t xml:space="preserve"> za stjecanje strukovnih kvalifikacija, a Agencija je korisnik podataka iz navedenih zbirki,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priprema i razvija metodologiju izradbe standarda zanimanja, strukovnih kvalifikacija i kurikuluma,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sudjeluje u definiranju prijedloga mreže ustanova i kurikuluma koji se upućuju osnivačima te infrastrukture u funkciji relevantnosti i racionalizacije sustava strukovnog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priprema prijedloge standarda zanimanja i davanje stručnog mišljenja na prijedloge drugih,</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priprema prijedloge strukovnih kvalifikacija i davanje stručnog mišljenje na prijedloge drugih,</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izrađuje strukovne kurikulume i daje stručna mišljenja na prijedloge drugih predlagatelja,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organizira i provodi državna natjecanja učenika i smotre učeničkih radova u sustavu strukovnog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priprema i provodi programe i projekte financirane ili sufinancirane iz fondova Europske unije i drugih oblika međunarodne pomoći,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surađuje sa socijalnim partnerima i ostalim dionicima u sustavu strukovnog obrazovanja.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14. (NN </w:t>
      </w:r>
      <w:hyperlink r:id="rId20"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Vijeće za strukovno obrazovanje (u daljnjem tekstu: Vijeće) ima 21 člana kojeg imenuje ministar, i to: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na prijedlog Hrvatske udruge poslodavaca,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na prijedlog Hrvatske gospodarske komore,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na prijedlog Hrvatske obrtničke komore,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3 člana predstavnika sindikata,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na prijedlog ministarstva nadležnog za gospodarstvo, poduzetništvo i obrt,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na prijedlog ministarstva nadležnog za turizam,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na prijedlog ministarstva nadležnog za poljoprivredu,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na prijedlog ministarstva nadležnog za rad,</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predstavnika nacionalnih saveza osoba s invaliditetom koji predstavlja polaznike s teškoćama u razvoju, na prijedlog ministra nadležnog za socijalnu politiku,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na prijedlog Agencije,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na prijedlog Hrvatskog zavoda za zapošljavanje,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na prijedlog Ministarstva,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predstavnika osnivača na prijedlog Hrvatske zajednice županija,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4 člana predstavnika ustanova za strukovno obrazovanje,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predstavnika sveučilišnih studija,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1 člana predstavnika stručnih studija.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Članovi Vijeća biraju se na razdoblje od pet godina.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(3) Vijeće usklađuje rad svih dionika u području strukovnog obrazovanja, pokreće inicijative za donošenje novih ili izmjene i dopune postojećih kurikuluma, predlaže mjere i aktivnosti te strategije razvoja strukovnog obrazovanja, daje prethodno mišljenje u vezi s donošenjem mreže i imenovanjem regionalnih centara kompetentnosti te obavlja i druge poslove u skladu s odlukom o imenovanju.</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15. (NN </w:t>
      </w:r>
      <w:hyperlink r:id="rId21"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Brisan.</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16. (NN </w:t>
      </w:r>
      <w:hyperlink r:id="rId22" w:history="1">
        <w:r w:rsidRPr="005C0107">
          <w:rPr>
            <w:rFonts w:ascii="Arial" w:eastAsia="Times New Roman" w:hAnsi="Arial" w:cs="Arial"/>
            <w:b/>
            <w:bCs/>
            <w:color w:val="497FD7"/>
            <w:sz w:val="21"/>
            <w:szCs w:val="21"/>
            <w:u w:val="single"/>
            <w:lang w:eastAsia="hr-HR"/>
          </w:rPr>
          <w:t>22/13</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Prestao važiti.</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17. (NN </w:t>
      </w:r>
      <w:hyperlink r:id="rId23" w:history="1">
        <w:r w:rsidRPr="005C0107">
          <w:rPr>
            <w:rFonts w:ascii="Arial" w:eastAsia="Times New Roman" w:hAnsi="Arial" w:cs="Arial"/>
            <w:b/>
            <w:bCs/>
            <w:color w:val="497FD7"/>
            <w:sz w:val="21"/>
            <w:szCs w:val="21"/>
            <w:u w:val="single"/>
            <w:lang w:eastAsia="hr-HR"/>
          </w:rPr>
          <w:t>22/13</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Prestao važiti.</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18.</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Dionike u području strukovnog obrazovanja čine nadležna ministarstva za pojedine sektore, lokalna i područna (regionalna) samouprava, sindikati, udruge poslodavaca, strukovne i druge udruge, komore, visoka učilišta, pravne osobe koje se bave posredovanjem u zapošljavanju te ustanove za strukovno obrazovanje.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Dionici potiču i usmjeravaju razvoj strukovnog obrazovanja na nacionalnoj i lokalnim i područnim (regionalnim) razinama.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Dionici putem svojih predstavnika: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sudjeluju u aktivnostima Vijeća za strukovno obrazovanje te sektorskih vijeća,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razmatraju potrebe tržišta rada,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 pridonose da strukovne kvalifikacije i </w:t>
      </w:r>
      <w:proofErr w:type="spellStart"/>
      <w:r w:rsidRPr="005C0107">
        <w:rPr>
          <w:rFonts w:ascii="Arial" w:eastAsia="Times New Roman" w:hAnsi="Arial" w:cs="Arial"/>
          <w:color w:val="414145"/>
          <w:sz w:val="21"/>
          <w:szCs w:val="21"/>
          <w:lang w:eastAsia="hr-HR"/>
        </w:rPr>
        <w:t>kurikulumi</w:t>
      </w:r>
      <w:proofErr w:type="spellEnd"/>
      <w:r w:rsidRPr="005C0107">
        <w:rPr>
          <w:rFonts w:ascii="Arial" w:eastAsia="Times New Roman" w:hAnsi="Arial" w:cs="Arial"/>
          <w:color w:val="414145"/>
          <w:sz w:val="21"/>
          <w:szCs w:val="21"/>
          <w:lang w:eastAsia="hr-HR"/>
        </w:rPr>
        <w:t xml:space="preserve"> budu primjereni potrebama tržišta rada i pojedinaca,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 promiču </w:t>
      </w:r>
      <w:proofErr w:type="spellStart"/>
      <w:r w:rsidRPr="005C0107">
        <w:rPr>
          <w:rFonts w:ascii="Arial" w:eastAsia="Times New Roman" w:hAnsi="Arial" w:cs="Arial"/>
          <w:color w:val="414145"/>
          <w:sz w:val="21"/>
          <w:szCs w:val="21"/>
          <w:lang w:eastAsia="hr-HR"/>
        </w:rPr>
        <w:t>cjeloživotno</w:t>
      </w:r>
      <w:proofErr w:type="spellEnd"/>
      <w:r w:rsidRPr="005C0107">
        <w:rPr>
          <w:rFonts w:ascii="Arial" w:eastAsia="Times New Roman" w:hAnsi="Arial" w:cs="Arial"/>
          <w:color w:val="414145"/>
          <w:sz w:val="21"/>
          <w:szCs w:val="21"/>
          <w:lang w:eastAsia="hr-HR"/>
        </w:rPr>
        <w:t xml:space="preserve"> strukovno učenje,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sufinanciraju strukovno obrazovanje u skladu sa svojim mogućnostima,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pridonose osiguravanju kvalitete sustava strukovnog obrazovanja.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19.</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Ustanova za strukovno obrazovanje obavlja sljedeće poslove: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obavlja djelatnost strukovnog obrazovanja redovitih učenika i djelatnost strukovnog obrazovanja odraslih</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obrazovnu ponudu usklađuje s potrebama tržišta rada,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uspostavlja lokalna partnerstva,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izrađuje dio kurikuluma sukladno lokalnim i regionalnim potrebama,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obavlja i druge poslove u skladu s ovim Zakonom.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Ustanova za strukovno obrazovanje može staviti u promet proizvode i usluge koji nastaju kao rezultat djelatnosti ustanove, a ukoliko u obavljanju svoje djelatnosti ustanova ostvari dobit, ta se dobit upotrebljava isključivo za obavljanje i razvoj djelatnosti ustanove u skladu s aktom o osnivanju i statutom ustanove.</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w:t>
      </w:r>
    </w:p>
    <w:p w:rsidR="005C0107" w:rsidRPr="005C0107" w:rsidRDefault="005C0107" w:rsidP="005C0107">
      <w:pPr>
        <w:spacing w:before="390" w:after="90" w:line="403" w:lineRule="atLeast"/>
        <w:jc w:val="center"/>
        <w:outlineLvl w:val="2"/>
        <w:rPr>
          <w:rFonts w:ascii="Arial" w:eastAsia="Times New Roman" w:hAnsi="Arial" w:cs="Arial"/>
          <w:b/>
          <w:bCs/>
          <w:caps/>
          <w:color w:val="414145"/>
          <w:sz w:val="27"/>
          <w:szCs w:val="27"/>
          <w:lang w:eastAsia="hr-HR"/>
        </w:rPr>
      </w:pPr>
      <w:r w:rsidRPr="005C0107">
        <w:rPr>
          <w:rFonts w:ascii="Arial" w:eastAsia="Times New Roman" w:hAnsi="Arial" w:cs="Arial"/>
          <w:b/>
          <w:bCs/>
          <w:caps/>
          <w:color w:val="414145"/>
          <w:sz w:val="27"/>
          <w:szCs w:val="27"/>
          <w:lang w:eastAsia="hr-HR"/>
        </w:rPr>
        <w:t>V. ORGANIZACIJA I PROVEDBA ODGOJNO-OBRAZOVNOG RADA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20. (NN </w:t>
      </w:r>
      <w:hyperlink r:id="rId24"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(1) Uvjeti za upis polaznika u srednje strukovno obrazovanje su: zdravstvena sposobnost, posebne psihofizičke sposobnosti, prethodno stečena razina kvalifikacije te drugi uvjeti propisani kurikulumom.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Broj polaznika koje ustanova za strukovno obrazovanje upisuje u prvi razred, planira se sukladno broju učenika koji završavaju osnovno obrazovanje, kadrovskim i prostornim mogućnostima ustanove, potrebama gospodarstva i slobodnim mjestima za provedbu praktičnog dijela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Kandidatima s teškoćama u razvoju ustanova za strukovno obrazovanje osigurava upis u skladu s rješenjem nadležnih službi.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Brisan.</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21.</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U sustavu strukovnog obrazovanja omogućena je horizontalna i vertikalna prohodnost.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Uvjete i načine nastavka obrazovanja za višu razinu kvalifikacije (vertikalna prohodnost) propisuje ministar.</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Uvjete i način nastavka obrazovanja za istu razinu kvalifikacije (horizontalna prohodnost) utvrđuju stručna tijela ustanove za strukovno obrazovanje sukladno uputama Agencije.</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22.</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Osnivač u suradnji s ustanovom za strukovno obrazovanje i dionicima svake godine, šest mjeseci prije početka iduće školske godine, osigurava slobodna mjesta za izvođenje praktične nastave i vježbi koja se obavlja kod poslodavca, vodeći brigu o prilagođenim slobodnim mjestima za polaznike s teškoćama u razvoju, te o tome izvješćuje Ministarstvo.</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23. (NN </w:t>
      </w:r>
      <w:hyperlink r:id="rId25"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Nastavna godina za stjecanje kvalifikacija na razinama od 2 do 5 HKO-a traje najviše 40 tjedana.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24. (NN </w:t>
      </w:r>
      <w:hyperlink r:id="rId26"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Stjecanje znanja, vještina i sposobnosti provodi se praktičnom nastavom i vježbama.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Praktična nastava i vježbe izvode se u ustanovi za strukovno obrazovanje, koja može biti i regionalni centar kompetentnosti i/ili kod poslodavca.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Ukupan fond sati i materijalni uvjeti za izvođenje praktične nastave i vježbi određuju se kurikulumom.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Prostori u kojima se izvodi praktična nastava i vježbe moraju udovoljavati zahtjevima sigurnosti na radu i ostalim propisima.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25.</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Prava i obveze ustanove za strukovno obrazovanje, polaznika i poslodavca iz provedbe praktične nastave i vježbi koje se izvode kod poslodavca, utvrđuju se ugovorom o provedbi praktične nastave.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Ugovore iz stavka 1. ovoga članka zaključuju ustanova za strukovno obrazovanje, poslodavac i polaznik stariji od 18 godina, odnosno ustanova, poslodavac i roditelj/staratelj polaznika mlađeg od 18 ili ustanova za strukovno obrazovanje i poslodavac ili ustanove za strukovno obrazovanje međusobno.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Evidenciju o zaključenim ugovorima iz stavka 2. ovoga članka vodi ustanova za strukovno obrazovanje.</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26.</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Poslodavac može sklopiti ugovor o provedbi praktične nastave: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ako ima propisane radne prostore i opremu,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 ako polazniku odredi mentora koji ima odgovarajuću kvalifikaciju i pedagoške kompetencije, a koji je u radnom odnosu kod poslodavca.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Ostali uvjeti koje moraju ispunjavati poslodavci za izvođenje praktične nastave utvrđuju se pedagoškim standardom i kurikulumom, a postupak utvrđivanja uvjeta te obrasce ugovora o provedbi praktične nastave propisuje ministar.</w:t>
      </w:r>
    </w:p>
    <w:p w:rsidR="005C0107" w:rsidRPr="005C0107" w:rsidRDefault="005C0107" w:rsidP="005C0107">
      <w:pPr>
        <w:spacing w:after="135" w:line="240" w:lineRule="auto"/>
        <w:rPr>
          <w:rFonts w:ascii="Arial" w:eastAsia="Times New Roman" w:hAnsi="Arial" w:cs="Arial"/>
          <w:color w:val="414145"/>
          <w:sz w:val="21"/>
          <w:szCs w:val="21"/>
          <w:lang w:eastAsia="hr-HR"/>
        </w:rPr>
      </w:pPr>
      <w:hyperlink r:id="rId27" w:history="1">
        <w:r w:rsidRPr="005C0107">
          <w:rPr>
            <w:rFonts w:ascii="Arial" w:eastAsia="Times New Roman" w:hAnsi="Arial" w:cs="Arial"/>
            <w:b/>
            <w:bCs/>
            <w:color w:val="497FD7"/>
            <w:sz w:val="21"/>
            <w:szCs w:val="21"/>
            <w:u w:val="single"/>
            <w:lang w:eastAsia="hr-HR"/>
          </w:rPr>
          <w:t>1. Pravilnik o načinu organiziranja i izvođenju nastave u strukovnim školama</w:t>
        </w:r>
      </w:hyperlink>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27.</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Dužnosti poslodavca koji sklapa ugovor su: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osigurati polazniku potrebne uvjete za stjecanje propisanih kompetencija,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osigurati i provoditi propisane mjere zaštite na radu za vrijeme izvođenja praktične nastave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polazniku redovito isplaćivati ugovorenu nagradu,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voditi dokumentaciju pohađanja praktične nastave ili vježbi,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omogućiti zaduženom nastavniku ustanove za strukovno obrazovanje da neposrednim uvidom i uvidom u propisanu dokumentaciju prati izvršenje i kvalitetu izvršenja praktične nastave i/ili vježbi,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ispunjavati druge ugovorom o provedbi praktične nastave dogovorene obveze.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Poslodavac polaznika može zadužiti samo onim poslovima koji osiguravaju stjecanje kompetencija u skladu s kurikulumom i ugovorom o provedbi praktične nastave.</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28.</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Obveze polaznika na praktičkoj nastavi i vježbama kod poslodavca su: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redovito pohađanje praktične nastave i/ili vježbi te drugih obveznih obrazovnih oblika,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redovito ispunjavanje svojih nastavnih obveza proizišlih iz kurikuluma i ugovora, a u funkciji provedbe praktične nastave ili vježbi kod poslodavca,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postupanje sukladno uputama poslodavca i ustanove za strukovno obrazovanje o provedbi praktične nastave ili vježbi,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postupanje u skladu s propisima o sigurnosti na radu,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čuvanje imovine i poslovne tajne poslodavca.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29. (NN </w:t>
      </w:r>
      <w:hyperlink r:id="rId28"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Na izvođenje praktične nastave i vježbi primjenjuju se odredbe ovoga Zakona i propisa koji iz njega proizlaze.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Ako praktična nastava i vježbe kontinuirano traju 4 ili više sati dnevno, polaznicima se mora osigurati najmanje trideset minuta dnevnog odmora.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Tijekom školske godine ustanova za strukovno obrazovanje i poslodavac polaznicima moraju osigurati najmanje 45 radnih dana odmora.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Polaznik ne može biti istoga dana i na nastavi u ustanovi za strukovno obrazovanje i na praktičnoj nastavi i vježbama kod poslodavca.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(5) Maloljetnim redovitim polaznicima praktična nastava i vježbe organiziraju se u vremenu od 6 do 22 sata i ne smiju trajati dulje od osam sati dnevno.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(6) Iznimno, u opravdanima slučajevima, na zahtjev ustanove, a uz prethodno mišljenje Agencije, Ministarstvo može odobriti i drugačiju organizaciju nastave iz stavka 4. ovoga članka.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(7) U provedbi praktične nastave i vježbi osiguravaju se propisane mjere zaštite na radu i mjere sigurnosti sukladno posebnim propisima, kao i odgovarajuća primjena posebnih propisa kojima se uređuju poslovi koje ne smije obavljati maloljetnik.</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Članak 30.</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Za polaznika koji obavlja praktičnu nastavu i vježbe kod poslodavca ustanova za strukovno obrazovanje, u pravilu u drugoj godini, provodi provjeru stečenih znanja i vještina te dokumentacije koju polaznik vodi prema propisima.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Ako polaznik ne zadovolji na provjeri znanja i vještina poslodavca se savjetuje o daljnjem radu s polaznicima.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Postupak i način provedbe provjere u tijeku obrazovanja propisuje ministar, a sadržaj provjere u tijeku obrazovanja utvrđuje Agencija.</w:t>
      </w:r>
    </w:p>
    <w:p w:rsidR="005C0107" w:rsidRPr="005C0107" w:rsidRDefault="005C0107" w:rsidP="005C0107">
      <w:pPr>
        <w:spacing w:after="135" w:line="240" w:lineRule="auto"/>
        <w:rPr>
          <w:rFonts w:ascii="Arial" w:eastAsia="Times New Roman" w:hAnsi="Arial" w:cs="Arial"/>
          <w:color w:val="414145"/>
          <w:sz w:val="21"/>
          <w:szCs w:val="21"/>
          <w:lang w:eastAsia="hr-HR"/>
        </w:rPr>
      </w:pPr>
      <w:hyperlink r:id="rId29" w:history="1">
        <w:r w:rsidRPr="005C0107">
          <w:rPr>
            <w:rFonts w:ascii="Arial" w:eastAsia="Times New Roman" w:hAnsi="Arial" w:cs="Arial"/>
            <w:b/>
            <w:bCs/>
            <w:color w:val="497FD7"/>
            <w:sz w:val="21"/>
            <w:szCs w:val="21"/>
            <w:u w:val="single"/>
            <w:lang w:eastAsia="hr-HR"/>
          </w:rPr>
          <w:t>1. Pravilnik o načinu organiziranja i izvođenju nastave u strukovnim školama</w:t>
        </w:r>
      </w:hyperlink>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31.</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Za vrijeme izvođenja praktične nastave i vježbi kod poslodavca polaznik, sukladno provedenom vremenu, ima pravo na nagradu, koju isplaćuje poslodavac, osim ako posebnim zakonom nije drugačije određeno.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Visina nagrade određuje se prema ostvarenoj prosječnoj neto plaći u Republici Hrvatskoj u prethodnoj godini, i to: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u prvoj godini obrazovanja 10%</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u drugoj godini obrazovanja 20%,</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u ostalim godinama obrazovanja 25%.</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Poslodavac može dodatno nagraditi polaznika nagradom većom od nagrade iz stavka 2. ovoga članka.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32.</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Poslodavac može raskinuti ugovor o provedbi praktične nastave u sljedećim situacijama: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ako je ugovor bio zaključen na temelju lažnih isprava,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ako polaznik bez opravdanih razloga učestalo izostaje s praktične nastave, sukladno statutu ustanove za strukovno obrazovanje,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ako se polazniku promijenilo zdravstveno stanje, te prema mišljenju nadležnog liječnika nije u mogućnosti nastaviti obrazovanja u upisanoj kvalifikaciji,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ako polaznik krši dužnosti koje su određene ovim i drugim zakonima, ugovorom o provedbi praktične nastave te internim propisima poslodavca,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ako se polaznik ispiše iz ustanove za strukovno obrazovanje.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Poslodavac svoju odluku iz stavka 1. ovoga članka mora obrazložiti u pisanom obliku drugoj ugovornoj strani.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Ustanova za strukovno obrazovanje, odnosno polaznik ili njegov roditelj, odnosno staratelj raskidaju ugovor s poslodavcem ukoliko poslodavac ne ispunjava ugovorne obveze te ako poslodavac više ne ispunjava uvjete za provedbu praktičnog obrazovanja.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U slučaju da je ugovor raskinut zbog nemogućnosti ispunjavanja ugovornih obveza poslodavca, ustanova za strukovno obrazovanje će polazniku omogućiti zaključivanje novog ugovora s drugim poslodavcem.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(5) Ako se ugovor o provedbi praktične nastave ne može raskinuti sporazumno, odluku o raskidu, na zahtjev zainteresirane strane, donosi osnivač ustanove za strukovno obrazovanje.</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33. (NN </w:t>
      </w:r>
      <w:hyperlink r:id="rId30"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Ustanova za strukovno obrazovanje može biti imenovana regionalnim centrom kompetentnosti (u daljnjem tekstu: Centar).</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(2) Centar je mjesto izvrsnosti strukovnog obrazovanja i osposobljavanja u kojemu se uz osnovnu djelatnost strukovnog obrazovanja, koja obuhvaća i provedbu učenja temeljenog na radu, obavlja i osposobljavanje i usavršavanje i druge djelatnosti koje doprinose poboljšanju kvalitete strukovnog obrazovanja i osposobljavanja i njegove prilagodbe potrebama gospodarstva i tržišta rada.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U obavljanju djelatnosti Centar:</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provodi učenje temeljeno na radu,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 provodi stručno osposobljavanje i usavršavanje te </w:t>
      </w:r>
      <w:proofErr w:type="spellStart"/>
      <w:r w:rsidRPr="005C0107">
        <w:rPr>
          <w:rFonts w:ascii="Arial" w:eastAsia="Times New Roman" w:hAnsi="Arial" w:cs="Arial"/>
          <w:color w:val="414145"/>
          <w:sz w:val="21"/>
          <w:szCs w:val="21"/>
          <w:lang w:eastAsia="hr-HR"/>
        </w:rPr>
        <w:t>cjeloživotno</w:t>
      </w:r>
      <w:proofErr w:type="spellEnd"/>
      <w:r w:rsidRPr="005C0107">
        <w:rPr>
          <w:rFonts w:ascii="Arial" w:eastAsia="Times New Roman" w:hAnsi="Arial" w:cs="Arial"/>
          <w:color w:val="414145"/>
          <w:sz w:val="21"/>
          <w:szCs w:val="21"/>
          <w:lang w:eastAsia="hr-HR"/>
        </w:rPr>
        <w:t xml:space="preserve"> učenje za potrebe gospodarskih subjekata, nezaposlenih i drugih polaznika,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provodi stručno usavršavanje nastavnika strukovnih predmeta, suradnika u nastavi, mentora kod poslodavaca i drugih stručnjaka u obrazovanju,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potiče suradnju obrazovnih ustanova na svim razinama s gospodarskim subjektima s ciljem prilagodbe obrazovnih programa potrebama na tržištu rada,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provodi aktivnosti promocije strukovnih zanimanja i organizaciju smotri i drugih skupova,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obavlja profesionalno usmjeravanje vezano uz učenje temeljeno na radu, nastavak obrazovanja i pronalazak posla,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potiče suradnju i sudjeluje u provedbi projekata vezanih uz poboljšanje kvalitete strukovnog obrazovanja i njegove prilagodbe gospodarskim potrebama,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obavlja druge poslove koji doprinose poboljšanju kvalitete strukovnog obrazovanja i njegove prilagodbe potrebama na tržištu rada.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Sredstva za obavljanje djelatnosti Centra osigurava osnivač, a Centar može stjecati prihode i iz drugih izvora, u skladu sa zakonom.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(5) Temeljna obilježja Centra su inovativne metode poučavanja i inovativni modeli učenja, učenje temeljeno na radu za učinkovitije uključivanje polaznika na tržište rada, uvažavanje potreba polaznika s teškoćama i drugih ranjivih skupina, omogućena vertikalna prohodnost za nastavak obrazovanja, izvrsnost nastavnika, visokokvalitetna infrastruktura, konstruktivna i kreativna suradnja sa socijalnim partnerima, javnim sektorom, gospodarskim subjektima, visokim učilištima i drugim zainteresiranim institucijama šire zajednice.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(6) Mreža centara sadrži skup parametara i detaljnijih smjernica vezanih uz prostorni raspored, područnu zastupljenost, uvažavajući ravnomjerni regionalni razvoj, potrebne prostorne, materijalne i kadrovske uvjete te mogući broj centara na razini Republike Hrvatske temeljen na broju ustanova za strukovno obrazovanje u pojedinom sektoru te optimalnom broju centara s obzirom na broj polaznika, ustanova za strukovno obrazovanje te potrebe tržište rada, kao i razrađene kriterije za njihovo imenovanje.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(7) Mrežu centara iz stavka 6. ovoga članka donosi ministar uz prethodno mišljenje Vijeća.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(8) Mreža centara iz stavka 6. ovoga članka može se izmijeniti na temelju izmijenjenih okolnosti koje predstavljaju elemente za izradu Mreže.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(9) Na temelju parametara i smjernica utvrđenih Mrežom, postupak odabira centara započinje otvorenim javnim pozivom osnivačima ustanova za strukovno obrazovanje koji objavljuje Ministarstvo.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(10) Javni poziv otvoren je do imenovanja broja centara u skladu s Mrežom. Javni poziv može se ponovno otvoriti ako se sukladno Mreži ispune pretpostavke za imenovanje novih centara.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(11) Osnivači predlažu ustanove za strukovno obrazovanje za imenovanje Centrom, temeljem razvojnog plana za razdoblje od pet godina, uz koji moraju ispunjavati sljedeće minimalne uvjete: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izražena regionalna gospodarska potreba, koja se dokazuje ugovorima o suradnji s relevantnim gospodarskim subjektima, uvažavajući potrebe gospodarstva i tržišta rada na području na kojem djeluje Centar,</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 broj polaznika strukovnog obrazovanja i osposobljavanja u obrazovnom sektoru ili sektorima u kojima djeluje Centar u skladu s Mrežom,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sklopljeni ugovori o suradnji s drugim ustanovama za strukovno obrazovanje, visokim učilištima, strukovnim komorama i drugim institucijama koje doprinose kvaliteti strukovnog obrazovanja u obrazovnom sektoru ili sektorima u kojima djeluje Centar,</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funkcionalna održivost Centra u smislu odgovarajućih financijskih, kadrovskih i materijalnih resursa sukladno Mreži,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postoji poveznica s razvojnim planovima osnivača,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prostorni uvjeti za obavljanje djelatnosti strukovnog obrazovanja i osposobljavanja osigurani su na jednoj ili više lokacija.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(12) Uz prijedlog iz stavka 11. ovoga članka obvezno se prilažu dokazi o ispunjavanju uvjeta iz stavka 11. ovoga članka, definirani javnim pozivom.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(13) Ministarstvo prikupljene prijedloge radi provjere ispunjavanja uvjeta upućuje na prethodno mišljenje Vijeću, koje dostavlja mišljenje u roku od 15 dana od dostave zahtjeva za mišljenjem.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(14) Na temelju mišljenja Vijeća i u skladu s Mrežom iz stavka 6. ovoga članka ministar donosi odluku o imenovanju ustanova za strukovno obrazovanje centrima.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(15) Popis centara javno je dostupan na mrežnim stranicama Ministarstva.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(16) Odluka o imenovanju Centra donosi se na razdoblje od pet godina s mogućnošću ponovnog imenovanja. Prijedlog za pokretanje postupka vrednovanja Centra radi ponovnog imenovanja osnivač upućuje Ministarstvu najkasnije šest mjeseci prije isteka razdoblja za koje je ustanova imenovana Centrom.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(17) U postupku vrednovanja Centra radi ponovnog imenovanja Centar mora uz uvjete iz stavka 11. ovoga članka priložiti izvješće o radu za prethodno razdoblje i izrađen razvojni plan Centra za sljedeće razdoblje.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(18) Uz prijedlog iz stavka 16. ovoga članka prilažu se dokazi o ispunjavanju uvjeta iz stavaka 11. i 17. ovoga članka.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(19) Nakon obavljenog postupka vrednovanja iz stavka 17. ovoga članka, a na temelju prethodnog mišljenja Vijeća, ministar donosi odluku o ponovnom imenovanju.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(20) Centar osigurava ukupne stručne i materijalne uvjete za obavljanje djelatnosti redovitim polaznicima.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(21) Ustanova za strukovno obrazovanje koja je imenovana Centrom može, radi obavljanja dodatnih poslova koji proizlaze iz djelokruga rada Centra, zaposliti djelatnika za koordiniranje poslova Centra te druge djelatnike koji ne obavljaju poslove strukovnog obrazovanja i osposobljavanja, s kojim sklapa ugovor o radu na vrijeme imenovanja Centra, a u slučaju ponovnog imenovanja Centra, dopušteno je sklapanje uzastopnih ugovora na određeno vrijeme na koje je Centar ponovno imenovan.</w:t>
      </w:r>
    </w:p>
    <w:p w:rsidR="005C0107" w:rsidRPr="005C0107" w:rsidRDefault="005C0107" w:rsidP="005C0107">
      <w:pPr>
        <w:spacing w:after="135" w:line="240" w:lineRule="auto"/>
        <w:rPr>
          <w:rFonts w:ascii="Arial" w:eastAsia="Times New Roman" w:hAnsi="Arial" w:cs="Arial"/>
          <w:color w:val="414145"/>
          <w:sz w:val="21"/>
          <w:szCs w:val="21"/>
          <w:lang w:eastAsia="hr-HR"/>
        </w:rPr>
      </w:pPr>
      <w:hyperlink r:id="rId31" w:history="1">
        <w:r w:rsidRPr="005C0107">
          <w:rPr>
            <w:rFonts w:ascii="Arial" w:eastAsia="Times New Roman" w:hAnsi="Arial" w:cs="Arial"/>
            <w:b/>
            <w:bCs/>
            <w:color w:val="497FD7"/>
            <w:sz w:val="21"/>
            <w:szCs w:val="21"/>
            <w:u w:val="single"/>
            <w:lang w:eastAsia="hr-HR"/>
          </w:rPr>
          <w:t>67. Odluka o donošenju Mreže regionalnih centara kompetentnosti u strukovnom obrazovanju</w:t>
        </w:r>
      </w:hyperlink>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w:t>
      </w:r>
    </w:p>
    <w:p w:rsidR="005C0107" w:rsidRPr="005C0107" w:rsidRDefault="005C0107" w:rsidP="005C0107">
      <w:pPr>
        <w:spacing w:before="390" w:after="90" w:line="403" w:lineRule="atLeast"/>
        <w:jc w:val="center"/>
        <w:outlineLvl w:val="2"/>
        <w:rPr>
          <w:rFonts w:ascii="Arial" w:eastAsia="Times New Roman" w:hAnsi="Arial" w:cs="Arial"/>
          <w:b/>
          <w:bCs/>
          <w:caps/>
          <w:color w:val="414145"/>
          <w:sz w:val="27"/>
          <w:szCs w:val="27"/>
          <w:lang w:eastAsia="hr-HR"/>
        </w:rPr>
      </w:pPr>
      <w:r w:rsidRPr="005C0107">
        <w:rPr>
          <w:rFonts w:ascii="Arial" w:eastAsia="Times New Roman" w:hAnsi="Arial" w:cs="Arial"/>
          <w:b/>
          <w:bCs/>
          <w:caps/>
          <w:color w:val="414145"/>
          <w:sz w:val="27"/>
          <w:szCs w:val="27"/>
          <w:lang w:eastAsia="hr-HR"/>
        </w:rPr>
        <w:t>VI. POLAZNICI</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34.</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Status redovitog polaznika stječe se upisom u ustanovu koja provodi kurikulum za stjecanje određene kvalifikacije.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Status redovitog polaznika prestaje na način propisan Zakonom o odgoju i obrazovanju u osnovnoj i srednjoj školi.</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 </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35.</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Iznimno, kategoriziranim športašima sukladno odredbama Zakona o športu i polaznicima koji ne završavaju obrazovanje zbog roditeljstva, iznimnih, socijalnih, osobnih ili obiteljskih prilika te zbog bolesti može se produžiti status redovitog polaznika najviše za dvije godine.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O produženju statusa redovitog polaznika uz priloženu dokumentaciju nadležnih tijela, odlučuje ravnatelj na prijedlog stručnog tijela ustanove za strukovno obrazovanje.</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Polaznici iz stavka 1. ovoga članka imaju pravo dva puta pohađati svaki razred ukoliko zbog opravdanih razloga nisu ispunili obveze iz obrazovnoga kurikuluma.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36.</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Polazniku koji je na više od dvije godine iz opravdanih razloga prekinuo obrazovanje, na prijedlog stručnog tijela ustanove za strukovno obrazovanje i uz prethodno pribavljeno mišljenje Agencije, ravnatelj ustanove za strukovno obrazovanje određuje uvjete za nastavak i stjecanje kvalifikacije ako je kurikulum izmijenjen u odnosu na kurikulum kvalifikacije koju je pohađao.</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w:t>
      </w:r>
    </w:p>
    <w:p w:rsidR="005C0107" w:rsidRPr="005C0107" w:rsidRDefault="005C0107" w:rsidP="005C0107">
      <w:pPr>
        <w:spacing w:before="390" w:after="90" w:line="403" w:lineRule="atLeast"/>
        <w:jc w:val="center"/>
        <w:outlineLvl w:val="2"/>
        <w:rPr>
          <w:rFonts w:ascii="Arial" w:eastAsia="Times New Roman" w:hAnsi="Arial" w:cs="Arial"/>
          <w:b/>
          <w:bCs/>
          <w:caps/>
          <w:color w:val="414145"/>
          <w:sz w:val="27"/>
          <w:szCs w:val="27"/>
          <w:lang w:eastAsia="hr-HR"/>
        </w:rPr>
      </w:pPr>
      <w:r w:rsidRPr="005C0107">
        <w:rPr>
          <w:rFonts w:ascii="Arial" w:eastAsia="Times New Roman" w:hAnsi="Arial" w:cs="Arial"/>
          <w:b/>
          <w:bCs/>
          <w:caps/>
          <w:color w:val="414145"/>
          <w:sz w:val="27"/>
          <w:szCs w:val="27"/>
          <w:lang w:eastAsia="hr-HR"/>
        </w:rPr>
        <w:t>VII. NASTAVNICI</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37. (NN </w:t>
      </w:r>
      <w:hyperlink r:id="rId32" w:history="1">
        <w:r w:rsidRPr="005C0107">
          <w:rPr>
            <w:rFonts w:ascii="Arial" w:eastAsia="Times New Roman" w:hAnsi="Arial" w:cs="Arial"/>
            <w:b/>
            <w:bCs/>
            <w:color w:val="497FD7"/>
            <w:sz w:val="21"/>
            <w:szCs w:val="21"/>
            <w:u w:val="single"/>
            <w:lang w:eastAsia="hr-HR"/>
          </w:rPr>
          <w:t>25/18</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Poslove nastavnika strukovnih predmeta obavljaju nastavnici stručno-teorijskih sadržaja, nastavnici praktične nastave i vježbi, strukovni učitelji i suradnici u nastavi.</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Poslove nastavnika stručno-teorijskih sadržaja može obavljati osoba koji je završila studij odgovarajuće vrste kojim se stječe najmanje 180 ECTS bodova ili više, ako je tako propisano kurikulumom, i ima potrebno pedagoško-psihološko-didaktičko-metodičko obrazovanje kojim se stječe 60 ECTS bodova (u daljnjem tekstu: pedagoške kompetencije) te koja ispunjava ostale uvjete propisane kurikulumom.</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Poslove nastavnika praktične nastave i vježbi može obavljati nastavnik koji je završio preddiplomski sveučilišni studij ili preddiplomski stručni studij odgovarajuće vrste kojim se stječe najmanje 180 ECTS bodova i ima pedagoške kompetencije te prethodno stečenu kvalifikaciju odgovarajućeg profila.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(4) Poslove strukovnog učitelja može obavljati osoba koja ima razinu obrazovanja propisanu kurikulumom, a ima najmanje srednje strukovno obrazovanje odgovarajućeg profila, pedagoške kompetencije te radni staž u struci u trajanju od najmanje pet godina.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(5) Poslove suradnika u nastavi može obavljati osoba koja je završila odgovarajuće srednje obrazovanje, stekla pedagoške kompetencije te ima radni staž u struci u trajanju od najmanje pet godina, osim ako strukovnim kurikulumom nije drugačije propisano.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(6) Strukovni učitelji i suradnici u nastavi iz ovoga članka pedagoške kompetencije stječu po posebnome programu koji donosi Ministarstvo, a organizira i provodi institucija koju ovlasti Ministarstvo.</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38.</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Inspekcijski nadzor nad ustanovama za strukovno obrazovanje obavlja prosvjetna inspekcija Ministarstva.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Inspekcijski nadzor nad provođenjem praktične nastave i vježbi kod poslodavca u dijelu primjene propisa o radu, sigurnosti i zaštite na radu obavljaju tijela određena posebnim propisima.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(3) Inspekcijski nadzor nad provedbom dijela kurikuluma koji se ostvaruje po posebnim propisima obavlja nadležna inspekcija, uz prethodno pisanu obavijest Ministarstvu o namjeri provođenja inspekcije.</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w:t>
      </w:r>
    </w:p>
    <w:p w:rsidR="005C0107" w:rsidRPr="005C0107" w:rsidRDefault="005C0107" w:rsidP="005C0107">
      <w:pPr>
        <w:spacing w:before="390" w:after="90" w:line="403" w:lineRule="atLeast"/>
        <w:jc w:val="center"/>
        <w:outlineLvl w:val="2"/>
        <w:rPr>
          <w:rFonts w:ascii="Arial" w:eastAsia="Times New Roman" w:hAnsi="Arial" w:cs="Arial"/>
          <w:b/>
          <w:bCs/>
          <w:caps/>
          <w:color w:val="414145"/>
          <w:sz w:val="27"/>
          <w:szCs w:val="27"/>
          <w:lang w:eastAsia="hr-HR"/>
        </w:rPr>
      </w:pPr>
      <w:r w:rsidRPr="005C0107">
        <w:rPr>
          <w:rFonts w:ascii="Arial" w:eastAsia="Times New Roman" w:hAnsi="Arial" w:cs="Arial"/>
          <w:b/>
          <w:bCs/>
          <w:caps/>
          <w:color w:val="414145"/>
          <w:sz w:val="27"/>
          <w:szCs w:val="27"/>
          <w:lang w:eastAsia="hr-HR"/>
        </w:rPr>
        <w:t>VIII. PEDAGOŠKA DOKUMENTACIJA I EVIDENCIJE</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39.</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Ustanove za strukovno obrazovanje o polazniku vode evidenciju i dokumentaciju o obavljanju praktične nastave i vježbi kod poslodavca.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Evidencija obvezno mora sadržavati podatke o poslodavcima kod kojih polaznici obavljaju praktičnu nastavu i vježbe, dokumentaciju o zdravstvenoj sposobnosti polaznika, dokaze o osposobljenosti za rad na siguran način, ugovor s poslodavcem, evidenciju ispunjavanja ugovorenih obveza, kao i evidenciju ostvarenja tog dijela kurikuluma.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Sadržaj i oblik obrazaca iz ovoga članka donosi ministar.</w:t>
      </w:r>
    </w:p>
    <w:p w:rsidR="005C0107" w:rsidRPr="005C0107" w:rsidRDefault="005C0107" w:rsidP="005C0107">
      <w:pPr>
        <w:spacing w:after="135" w:line="240" w:lineRule="auto"/>
        <w:rPr>
          <w:rFonts w:ascii="Arial" w:eastAsia="Times New Roman" w:hAnsi="Arial" w:cs="Arial"/>
          <w:color w:val="414145"/>
          <w:sz w:val="21"/>
          <w:szCs w:val="21"/>
          <w:lang w:eastAsia="hr-HR"/>
        </w:rPr>
      </w:pPr>
      <w:hyperlink r:id="rId33" w:history="1">
        <w:r w:rsidRPr="005C0107">
          <w:rPr>
            <w:rFonts w:ascii="Arial" w:eastAsia="Times New Roman" w:hAnsi="Arial" w:cs="Arial"/>
            <w:b/>
            <w:bCs/>
            <w:color w:val="497FD7"/>
            <w:sz w:val="21"/>
            <w:szCs w:val="21"/>
            <w:u w:val="single"/>
            <w:lang w:eastAsia="hr-HR"/>
          </w:rPr>
          <w:t>2. Pravilnik o sadržaju i obliku svjedodžbi i drugih javnih isprava te pedagoškoj dokumentaciji i evidenciji u školskim ustanovama</w:t>
        </w:r>
      </w:hyperlink>
    </w:p>
    <w:p w:rsidR="005C0107" w:rsidRPr="005C0107" w:rsidRDefault="005C0107" w:rsidP="005C0107">
      <w:pPr>
        <w:spacing w:before="390" w:after="90" w:line="403" w:lineRule="atLeast"/>
        <w:jc w:val="center"/>
        <w:outlineLvl w:val="2"/>
        <w:rPr>
          <w:rFonts w:ascii="Arial" w:eastAsia="Times New Roman" w:hAnsi="Arial" w:cs="Arial"/>
          <w:b/>
          <w:bCs/>
          <w:caps/>
          <w:color w:val="414145"/>
          <w:sz w:val="27"/>
          <w:szCs w:val="27"/>
          <w:lang w:eastAsia="hr-HR"/>
        </w:rPr>
      </w:pPr>
      <w:r w:rsidRPr="005C0107">
        <w:rPr>
          <w:rFonts w:ascii="Arial" w:eastAsia="Times New Roman" w:hAnsi="Arial" w:cs="Arial"/>
          <w:b/>
          <w:bCs/>
          <w:caps/>
          <w:color w:val="414145"/>
          <w:sz w:val="27"/>
          <w:szCs w:val="27"/>
          <w:lang w:eastAsia="hr-HR"/>
        </w:rPr>
        <w:t>IX. KAZNENE ODREDBE</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40.</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(1) Novčanom kaznom u iznosu od 5.000,00 do 10.000,00 kuna za prekršaj će se kazniti ustanova za strukovno obrazovanje ako:</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ne postupa u skladu s ministrovom odlukom o upisu,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ne poštuje propisana mjerila za izbor kandidata u slučaju ograničenja upisa,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istoga dana polaznika optereti izvođenjem nastave u ustanovi i praktične nastave kod poslodavca,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ako polaznicima utvrdi dnevno trajanje praktične nastave i vježbi suprotno propisima kojima se uređuju radni odnosi te drugim propisima.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Novčanom kaznom u iznosu od 2.000,00 do 5.000,00 kaznit će se i odgovorna osoba ustanove za strukovno obrazovanje za prekršaj iz stavka 1. ovoga članka.</w:t>
      </w:r>
    </w:p>
    <w:p w:rsidR="005C0107" w:rsidRPr="005C0107" w:rsidRDefault="005C0107" w:rsidP="005C0107">
      <w:pPr>
        <w:spacing w:before="390" w:after="90" w:line="403" w:lineRule="atLeast"/>
        <w:jc w:val="center"/>
        <w:outlineLvl w:val="2"/>
        <w:rPr>
          <w:rFonts w:ascii="Arial" w:eastAsia="Times New Roman" w:hAnsi="Arial" w:cs="Arial"/>
          <w:b/>
          <w:bCs/>
          <w:caps/>
          <w:color w:val="414145"/>
          <w:sz w:val="27"/>
          <w:szCs w:val="27"/>
          <w:lang w:eastAsia="hr-HR"/>
        </w:rPr>
      </w:pPr>
      <w:r w:rsidRPr="005C0107">
        <w:rPr>
          <w:rFonts w:ascii="Arial" w:eastAsia="Times New Roman" w:hAnsi="Arial" w:cs="Arial"/>
          <w:b/>
          <w:bCs/>
          <w:caps/>
          <w:color w:val="414145"/>
          <w:sz w:val="27"/>
          <w:szCs w:val="27"/>
          <w:lang w:eastAsia="hr-HR"/>
        </w:rPr>
        <w:t>X. PRIJELAZNE I ZAVRŠNE ODREDBE</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41.</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Agencija za strukovno obrazovanje koja je osnovana Uredbom o osnivanju Agencije za strukovno obrazovanje (»Narodne novine«, br. 10/05.), nastavlja s radom te je dužna uskladiti svoje ustrojstvo, djelovanje i opće akte s odredbama ovoga Zakona u roku od šest mjeseci od dana njegovog stupanja na snagu.</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42. (NN </w:t>
      </w:r>
      <w:hyperlink r:id="rId34" w:history="1">
        <w:r w:rsidRPr="005C0107">
          <w:rPr>
            <w:rFonts w:ascii="Arial" w:eastAsia="Times New Roman" w:hAnsi="Arial" w:cs="Arial"/>
            <w:b/>
            <w:bCs/>
            <w:color w:val="497FD7"/>
            <w:sz w:val="21"/>
            <w:szCs w:val="21"/>
            <w:u w:val="single"/>
            <w:lang w:eastAsia="hr-HR"/>
          </w:rPr>
          <w:t>22/13</w:t>
        </w:r>
      </w:hyperlink>
      <w:r w:rsidRPr="005C0107">
        <w:rPr>
          <w:rFonts w:ascii="Arial" w:eastAsia="Times New Roman" w:hAnsi="Arial" w:cs="Arial"/>
          <w:color w:val="414145"/>
          <w:sz w:val="21"/>
          <w:szCs w:val="21"/>
          <w:lang w:eastAsia="hr-HR"/>
        </w:rPr>
        <w:t>)</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(1) </w:t>
      </w:r>
      <w:proofErr w:type="spellStart"/>
      <w:r w:rsidRPr="005C0107">
        <w:rPr>
          <w:rFonts w:ascii="Arial" w:eastAsia="Times New Roman" w:hAnsi="Arial" w:cs="Arial"/>
          <w:color w:val="414145"/>
          <w:sz w:val="21"/>
          <w:szCs w:val="21"/>
          <w:lang w:eastAsia="hr-HR"/>
        </w:rPr>
        <w:t>Podzakonske</w:t>
      </w:r>
      <w:proofErr w:type="spellEnd"/>
      <w:r w:rsidRPr="005C0107">
        <w:rPr>
          <w:rFonts w:ascii="Arial" w:eastAsia="Times New Roman" w:hAnsi="Arial" w:cs="Arial"/>
          <w:color w:val="414145"/>
          <w:sz w:val="21"/>
          <w:szCs w:val="21"/>
          <w:lang w:eastAsia="hr-HR"/>
        </w:rPr>
        <w:t xml:space="preserve"> propise na temelju ovoga Zakona ministar će donijeti u roku od godine dana od dana njegovog stupanja na snagu.</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(2) Standarde zanimanja i strukovnih kvalifikacija iz članka 6. stavka 4. ovoga Zakona ministar će donijeti do 31. prosinca 2012.</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(3) Strukovni kurikulum iz članka 8. stavka 4. ovoga Zakona ministar će donijeti do 31. prosinca 2013.</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lastRenderedPageBreak/>
        <w:t>(4) Do donošenja strukovnih kurikuluma iz stavka 3. ovoga članka primjenjuju se važeći nastavni planovi i programi te odgovarajuća pedagoška dokumentacija.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(5) Odluka ministra o uspostavi obrazovnih sektora u strukovnom obrazovanju primjenjuje se do donošenja Odluke o uspostavi obrazovnih sektora sukladno članku 15. stavku 1. ovoga Zakona.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 xml:space="preserve">(6) Upute o načinu provođenja </w:t>
      </w:r>
      <w:proofErr w:type="spellStart"/>
      <w:r w:rsidRPr="005C0107">
        <w:rPr>
          <w:rFonts w:ascii="Arial" w:eastAsia="Times New Roman" w:hAnsi="Arial" w:cs="Arial"/>
          <w:color w:val="414145"/>
          <w:sz w:val="21"/>
          <w:szCs w:val="21"/>
          <w:lang w:eastAsia="hr-HR"/>
        </w:rPr>
        <w:t>samovrednovanja</w:t>
      </w:r>
      <w:proofErr w:type="spellEnd"/>
      <w:r w:rsidRPr="005C0107">
        <w:rPr>
          <w:rFonts w:ascii="Arial" w:eastAsia="Times New Roman" w:hAnsi="Arial" w:cs="Arial"/>
          <w:color w:val="414145"/>
          <w:sz w:val="21"/>
          <w:szCs w:val="21"/>
          <w:lang w:eastAsia="hr-HR"/>
        </w:rPr>
        <w:t xml:space="preserve"> i sadržaj i način izradbe izvješća iz članka 12. ovoga Zakona i stručne upute iz članka 21. stavka 3. propisuje Agencija općim aktom u roku od šest mjeseci od dana stupanja na snagu ovoga Zakona.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(7) Povjerenstvo za kvalitetu iz članka 12. ovoga Zakona ustanove za strukovno obrazovanje dužne su osnovati u roku od šest mjeseci od dana stupanja na snagu ovoga Zakona.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(8) Vijeće za strukovno obrazovanje iz članka 14. ovoga Zakona ministar će imenovati u roku od šest mjeseci od dana stupanja na snagu ovoga Zakona.</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(9) Prestao važiti.</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43.</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Ustanove za strukovno obrazovanje dužne su uskladiti svoje opće akte s odredbama ovoga Zakona najkasnije do 31. kolovoza 2009.</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44.</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Ovaj Zakon stupa na snagu osmoga dana od dana objave u »Narodnim novinama«, osim odredbe članka 2. stavka 1. ovoga Zakona koja stupa na snagu na dan pristupanja Republike Hrvatske Europskoj uniji.</w:t>
      </w:r>
    </w:p>
    <w:p w:rsidR="005C0107" w:rsidRPr="005C0107" w:rsidRDefault="005C0107" w:rsidP="005C0107">
      <w:pPr>
        <w:spacing w:before="150" w:after="0" w:line="403" w:lineRule="atLeast"/>
        <w:jc w:val="center"/>
        <w:outlineLvl w:val="3"/>
        <w:rPr>
          <w:rFonts w:ascii="Arial" w:eastAsia="Times New Roman" w:hAnsi="Arial" w:cs="Arial"/>
          <w:b/>
          <w:bCs/>
          <w:color w:val="414145"/>
          <w:sz w:val="24"/>
          <w:szCs w:val="24"/>
          <w:lang w:eastAsia="hr-HR"/>
        </w:rPr>
      </w:pPr>
      <w:r w:rsidRPr="005C0107">
        <w:rPr>
          <w:rFonts w:ascii="Arial" w:eastAsia="Times New Roman" w:hAnsi="Arial" w:cs="Arial"/>
          <w:b/>
          <w:bCs/>
          <w:color w:val="414145"/>
          <w:sz w:val="24"/>
          <w:szCs w:val="24"/>
          <w:lang w:eastAsia="hr-HR"/>
        </w:rPr>
        <w:t>Prijelazne i završne odredbe iz NN 25/18</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17.</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Pravilnike iz članaka 2. i 6. ovoga Zakona ministar će donijeti u roku od godine dana od dana stupanja na snagu ovoga Zakona.</w:t>
      </w:r>
    </w:p>
    <w:p w:rsidR="005C0107" w:rsidRPr="005C0107" w:rsidRDefault="005C0107" w:rsidP="005C0107">
      <w:pPr>
        <w:spacing w:after="135" w:line="240" w:lineRule="auto"/>
        <w:jc w:val="center"/>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Članak 18.</w:t>
      </w:r>
    </w:p>
    <w:p w:rsidR="005C0107" w:rsidRPr="005C0107" w:rsidRDefault="005C0107" w:rsidP="005C0107">
      <w:pPr>
        <w:spacing w:after="135" w:line="240" w:lineRule="auto"/>
        <w:rPr>
          <w:rFonts w:ascii="Arial" w:eastAsia="Times New Roman" w:hAnsi="Arial" w:cs="Arial"/>
          <w:color w:val="414145"/>
          <w:sz w:val="21"/>
          <w:szCs w:val="21"/>
          <w:lang w:eastAsia="hr-HR"/>
        </w:rPr>
      </w:pPr>
      <w:r w:rsidRPr="005C0107">
        <w:rPr>
          <w:rFonts w:ascii="Arial" w:eastAsia="Times New Roman" w:hAnsi="Arial" w:cs="Arial"/>
          <w:color w:val="414145"/>
          <w:sz w:val="21"/>
          <w:szCs w:val="21"/>
          <w:lang w:eastAsia="hr-HR"/>
        </w:rPr>
        <w:t>Ovaj Zakon stupa na snagu osmoga dana od dana objave u »Narodnim novinama«.</w:t>
      </w:r>
    </w:p>
    <w:p w:rsidR="00FF169B" w:rsidRDefault="00FF169B"/>
    <w:sectPr w:rsidR="00FF16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F7915"/>
    <w:multiLevelType w:val="multilevel"/>
    <w:tmpl w:val="BCBA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5E5F7E"/>
    <w:multiLevelType w:val="multilevel"/>
    <w:tmpl w:val="7846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6"/>
    <w:rsid w:val="005C0107"/>
    <w:rsid w:val="00B55286"/>
    <w:rsid w:val="00FF16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5C01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5C010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5C010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C0107"/>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5C0107"/>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5C0107"/>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5C01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5C0107"/>
    <w:rPr>
      <w:color w:val="0000FF"/>
      <w:u w:val="single"/>
    </w:rPr>
  </w:style>
  <w:style w:type="character" w:customStyle="1" w:styleId="preuzmi-naslov">
    <w:name w:val="preuzmi-naslov"/>
    <w:basedOn w:val="Zadanifontodlomka"/>
    <w:rsid w:val="005C0107"/>
  </w:style>
  <w:style w:type="character" w:customStyle="1" w:styleId="eknjiga">
    <w:name w:val="eknjiga"/>
    <w:basedOn w:val="Zadanifontodlomka"/>
    <w:rsid w:val="005C0107"/>
  </w:style>
  <w:style w:type="paragraph" w:styleId="z-vrhobrasca">
    <w:name w:val="HTML Top of Form"/>
    <w:basedOn w:val="Normal"/>
    <w:next w:val="Normal"/>
    <w:link w:val="z-vrhobrascaChar"/>
    <w:hidden/>
    <w:uiPriority w:val="99"/>
    <w:semiHidden/>
    <w:unhideWhenUsed/>
    <w:rsid w:val="005C010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C0107"/>
    <w:rPr>
      <w:rFonts w:ascii="Arial" w:eastAsia="Times New Roman" w:hAnsi="Arial" w:cs="Arial"/>
      <w:vanish/>
      <w:sz w:val="16"/>
      <w:szCs w:val="16"/>
      <w:lang w:eastAsia="hr-HR"/>
    </w:rPr>
  </w:style>
  <w:style w:type="character" w:customStyle="1" w:styleId="email">
    <w:name w:val="email"/>
    <w:basedOn w:val="Zadanifontodlomka"/>
    <w:rsid w:val="005C0107"/>
  </w:style>
  <w:style w:type="paragraph" w:styleId="z-dnoobrasca">
    <w:name w:val="HTML Bottom of Form"/>
    <w:basedOn w:val="Normal"/>
    <w:next w:val="Normal"/>
    <w:link w:val="z-dnoobrascaChar"/>
    <w:hidden/>
    <w:uiPriority w:val="99"/>
    <w:semiHidden/>
    <w:unhideWhenUsed/>
    <w:rsid w:val="005C010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C0107"/>
    <w:rPr>
      <w:rFonts w:ascii="Arial" w:eastAsia="Times New Roman" w:hAnsi="Arial" w:cs="Arial"/>
      <w:vanish/>
      <w:sz w:val="16"/>
      <w:szCs w:val="16"/>
      <w:lang w:eastAsia="hr-HR"/>
    </w:rPr>
  </w:style>
  <w:style w:type="paragraph" w:styleId="Tekstbalonia">
    <w:name w:val="Balloon Text"/>
    <w:basedOn w:val="Normal"/>
    <w:link w:val="TekstbaloniaChar"/>
    <w:uiPriority w:val="99"/>
    <w:semiHidden/>
    <w:unhideWhenUsed/>
    <w:rsid w:val="005C01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0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5C01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5C0107"/>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5C0107"/>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C0107"/>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5C0107"/>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5C0107"/>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5C01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5C0107"/>
    <w:rPr>
      <w:color w:val="0000FF"/>
      <w:u w:val="single"/>
    </w:rPr>
  </w:style>
  <w:style w:type="character" w:customStyle="1" w:styleId="preuzmi-naslov">
    <w:name w:val="preuzmi-naslov"/>
    <w:basedOn w:val="Zadanifontodlomka"/>
    <w:rsid w:val="005C0107"/>
  </w:style>
  <w:style w:type="character" w:customStyle="1" w:styleId="eknjiga">
    <w:name w:val="eknjiga"/>
    <w:basedOn w:val="Zadanifontodlomka"/>
    <w:rsid w:val="005C0107"/>
  </w:style>
  <w:style w:type="paragraph" w:styleId="z-vrhobrasca">
    <w:name w:val="HTML Top of Form"/>
    <w:basedOn w:val="Normal"/>
    <w:next w:val="Normal"/>
    <w:link w:val="z-vrhobrascaChar"/>
    <w:hidden/>
    <w:uiPriority w:val="99"/>
    <w:semiHidden/>
    <w:unhideWhenUsed/>
    <w:rsid w:val="005C010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5C0107"/>
    <w:rPr>
      <w:rFonts w:ascii="Arial" w:eastAsia="Times New Roman" w:hAnsi="Arial" w:cs="Arial"/>
      <w:vanish/>
      <w:sz w:val="16"/>
      <w:szCs w:val="16"/>
      <w:lang w:eastAsia="hr-HR"/>
    </w:rPr>
  </w:style>
  <w:style w:type="character" w:customStyle="1" w:styleId="email">
    <w:name w:val="email"/>
    <w:basedOn w:val="Zadanifontodlomka"/>
    <w:rsid w:val="005C0107"/>
  </w:style>
  <w:style w:type="paragraph" w:styleId="z-dnoobrasca">
    <w:name w:val="HTML Bottom of Form"/>
    <w:basedOn w:val="Normal"/>
    <w:next w:val="Normal"/>
    <w:link w:val="z-dnoobrascaChar"/>
    <w:hidden/>
    <w:uiPriority w:val="99"/>
    <w:semiHidden/>
    <w:unhideWhenUsed/>
    <w:rsid w:val="005C010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5C0107"/>
    <w:rPr>
      <w:rFonts w:ascii="Arial" w:eastAsia="Times New Roman" w:hAnsi="Arial" w:cs="Arial"/>
      <w:vanish/>
      <w:sz w:val="16"/>
      <w:szCs w:val="16"/>
      <w:lang w:eastAsia="hr-HR"/>
    </w:rPr>
  </w:style>
  <w:style w:type="paragraph" w:styleId="Tekstbalonia">
    <w:name w:val="Balloon Text"/>
    <w:basedOn w:val="Normal"/>
    <w:link w:val="TekstbaloniaChar"/>
    <w:uiPriority w:val="99"/>
    <w:semiHidden/>
    <w:unhideWhenUsed/>
    <w:rsid w:val="005C01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0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12073">
      <w:bodyDiv w:val="1"/>
      <w:marLeft w:val="0"/>
      <w:marRight w:val="0"/>
      <w:marTop w:val="0"/>
      <w:marBottom w:val="0"/>
      <w:divBdr>
        <w:top w:val="none" w:sz="0" w:space="0" w:color="auto"/>
        <w:left w:val="none" w:sz="0" w:space="0" w:color="auto"/>
        <w:bottom w:val="none" w:sz="0" w:space="0" w:color="auto"/>
        <w:right w:val="none" w:sz="0" w:space="0" w:color="auto"/>
      </w:divBdr>
      <w:divsChild>
        <w:div w:id="1292595198">
          <w:marLeft w:val="0"/>
          <w:marRight w:val="0"/>
          <w:marTop w:val="0"/>
          <w:marBottom w:val="0"/>
          <w:divBdr>
            <w:top w:val="none" w:sz="0" w:space="0" w:color="auto"/>
            <w:left w:val="none" w:sz="0" w:space="0" w:color="auto"/>
            <w:bottom w:val="none" w:sz="0" w:space="0" w:color="auto"/>
            <w:right w:val="none" w:sz="0" w:space="0" w:color="auto"/>
          </w:divBdr>
          <w:divsChild>
            <w:div w:id="901065710">
              <w:marLeft w:val="-225"/>
              <w:marRight w:val="-225"/>
              <w:marTop w:val="0"/>
              <w:marBottom w:val="0"/>
              <w:divBdr>
                <w:top w:val="none" w:sz="0" w:space="0" w:color="auto"/>
                <w:left w:val="none" w:sz="0" w:space="0" w:color="auto"/>
                <w:bottom w:val="none" w:sz="0" w:space="0" w:color="auto"/>
                <w:right w:val="none" w:sz="0" w:space="0" w:color="auto"/>
              </w:divBdr>
              <w:divsChild>
                <w:div w:id="565845349">
                  <w:marLeft w:val="0"/>
                  <w:marRight w:val="0"/>
                  <w:marTop w:val="0"/>
                  <w:marBottom w:val="0"/>
                  <w:divBdr>
                    <w:top w:val="none" w:sz="0" w:space="0" w:color="auto"/>
                    <w:left w:val="none" w:sz="0" w:space="0" w:color="auto"/>
                    <w:bottom w:val="none" w:sz="0" w:space="0" w:color="auto"/>
                    <w:right w:val="none" w:sz="0" w:space="0" w:color="auto"/>
                  </w:divBdr>
                  <w:divsChild>
                    <w:div w:id="1781757116">
                      <w:marLeft w:val="0"/>
                      <w:marRight w:val="0"/>
                      <w:marTop w:val="600"/>
                      <w:marBottom w:val="150"/>
                      <w:divBdr>
                        <w:top w:val="none" w:sz="0" w:space="0" w:color="auto"/>
                        <w:left w:val="none" w:sz="0" w:space="0" w:color="auto"/>
                        <w:bottom w:val="none" w:sz="0" w:space="0" w:color="auto"/>
                        <w:right w:val="none" w:sz="0" w:space="0" w:color="auto"/>
                      </w:divBdr>
                      <w:divsChild>
                        <w:div w:id="271594335">
                          <w:marLeft w:val="0"/>
                          <w:marRight w:val="0"/>
                          <w:marTop w:val="600"/>
                          <w:marBottom w:val="600"/>
                          <w:divBdr>
                            <w:top w:val="none" w:sz="0" w:space="0" w:color="auto"/>
                            <w:left w:val="none" w:sz="0" w:space="0" w:color="auto"/>
                            <w:bottom w:val="none" w:sz="0" w:space="0" w:color="auto"/>
                            <w:right w:val="none" w:sz="0" w:space="0" w:color="auto"/>
                          </w:divBdr>
                        </w:div>
                      </w:divsChild>
                    </w:div>
                    <w:div w:id="1064723490">
                      <w:marLeft w:val="0"/>
                      <w:marRight w:val="0"/>
                      <w:marTop w:val="0"/>
                      <w:marBottom w:val="0"/>
                      <w:divBdr>
                        <w:top w:val="none" w:sz="0" w:space="0" w:color="auto"/>
                        <w:left w:val="none" w:sz="0" w:space="0" w:color="auto"/>
                        <w:bottom w:val="none" w:sz="0" w:space="0" w:color="auto"/>
                        <w:right w:val="none" w:sz="0" w:space="0" w:color="auto"/>
                      </w:divBdr>
                      <w:divsChild>
                        <w:div w:id="1557620174">
                          <w:marLeft w:val="0"/>
                          <w:marRight w:val="0"/>
                          <w:marTop w:val="0"/>
                          <w:marBottom w:val="0"/>
                          <w:divBdr>
                            <w:top w:val="none" w:sz="0" w:space="0" w:color="auto"/>
                            <w:left w:val="none" w:sz="0" w:space="0" w:color="auto"/>
                            <w:bottom w:val="none" w:sz="0" w:space="0" w:color="auto"/>
                            <w:right w:val="none" w:sz="0" w:space="0" w:color="auto"/>
                          </w:divBdr>
                          <w:divsChild>
                            <w:div w:id="833765573">
                              <w:marLeft w:val="0"/>
                              <w:marRight w:val="0"/>
                              <w:marTop w:val="150"/>
                              <w:marBottom w:val="150"/>
                              <w:divBdr>
                                <w:top w:val="none" w:sz="0" w:space="0" w:color="auto"/>
                                <w:left w:val="none" w:sz="0" w:space="0" w:color="auto"/>
                                <w:bottom w:val="none" w:sz="0" w:space="0" w:color="auto"/>
                                <w:right w:val="none" w:sz="0" w:space="0" w:color="auto"/>
                              </w:divBdr>
                              <w:divsChild>
                                <w:div w:id="1764104899">
                                  <w:marLeft w:val="0"/>
                                  <w:marRight w:val="0"/>
                                  <w:marTop w:val="0"/>
                                  <w:marBottom w:val="0"/>
                                  <w:divBdr>
                                    <w:top w:val="none" w:sz="0" w:space="0" w:color="auto"/>
                                    <w:left w:val="none" w:sz="0" w:space="0" w:color="auto"/>
                                    <w:bottom w:val="none" w:sz="0" w:space="0" w:color="auto"/>
                                    <w:right w:val="none" w:sz="0" w:space="0" w:color="auto"/>
                                  </w:divBdr>
                                  <w:divsChild>
                                    <w:div w:id="11399527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11512">
          <w:marLeft w:val="0"/>
          <w:marRight w:val="0"/>
          <w:marTop w:val="0"/>
          <w:marBottom w:val="0"/>
          <w:divBdr>
            <w:top w:val="none" w:sz="0" w:space="0" w:color="auto"/>
            <w:left w:val="none" w:sz="0" w:space="0" w:color="auto"/>
            <w:bottom w:val="none" w:sz="0" w:space="0" w:color="auto"/>
            <w:right w:val="none" w:sz="0" w:space="0" w:color="auto"/>
          </w:divBdr>
          <w:divsChild>
            <w:div w:id="578829271">
              <w:marLeft w:val="-225"/>
              <w:marRight w:val="-225"/>
              <w:marTop w:val="0"/>
              <w:marBottom w:val="0"/>
              <w:divBdr>
                <w:top w:val="none" w:sz="0" w:space="0" w:color="auto"/>
                <w:left w:val="none" w:sz="0" w:space="0" w:color="auto"/>
                <w:bottom w:val="none" w:sz="0" w:space="0" w:color="auto"/>
                <w:right w:val="none" w:sz="0" w:space="0" w:color="auto"/>
              </w:divBdr>
              <w:divsChild>
                <w:div w:id="410395517">
                  <w:marLeft w:val="0"/>
                  <w:marRight w:val="0"/>
                  <w:marTop w:val="0"/>
                  <w:marBottom w:val="0"/>
                  <w:divBdr>
                    <w:top w:val="none" w:sz="0" w:space="0" w:color="auto"/>
                    <w:left w:val="none" w:sz="0" w:space="0" w:color="auto"/>
                    <w:bottom w:val="none" w:sz="0" w:space="0" w:color="auto"/>
                    <w:right w:val="none" w:sz="0" w:space="0" w:color="auto"/>
                  </w:divBdr>
                  <w:divsChild>
                    <w:div w:id="351996312">
                      <w:marLeft w:val="0"/>
                      <w:marRight w:val="0"/>
                      <w:marTop w:val="0"/>
                      <w:marBottom w:val="0"/>
                      <w:divBdr>
                        <w:top w:val="none" w:sz="0" w:space="0" w:color="auto"/>
                        <w:left w:val="none" w:sz="0" w:space="0" w:color="auto"/>
                        <w:bottom w:val="none" w:sz="0" w:space="0" w:color="auto"/>
                        <w:right w:val="none" w:sz="0" w:space="0" w:color="auto"/>
                      </w:divBdr>
                    </w:div>
                  </w:divsChild>
                </w:div>
                <w:div w:id="507016481">
                  <w:marLeft w:val="0"/>
                  <w:marRight w:val="0"/>
                  <w:marTop w:val="0"/>
                  <w:marBottom w:val="0"/>
                  <w:divBdr>
                    <w:top w:val="none" w:sz="0" w:space="0" w:color="auto"/>
                    <w:left w:val="none" w:sz="0" w:space="0" w:color="auto"/>
                    <w:bottom w:val="none" w:sz="0" w:space="0" w:color="auto"/>
                    <w:right w:val="none" w:sz="0" w:space="0" w:color="auto"/>
                  </w:divBdr>
                  <w:divsChild>
                    <w:div w:id="1281494316">
                      <w:marLeft w:val="0"/>
                      <w:marRight w:val="0"/>
                      <w:marTop w:val="0"/>
                      <w:marBottom w:val="0"/>
                      <w:divBdr>
                        <w:top w:val="none" w:sz="0" w:space="0" w:color="auto"/>
                        <w:left w:val="none" w:sz="0" w:space="0" w:color="auto"/>
                        <w:bottom w:val="none" w:sz="0" w:space="0" w:color="auto"/>
                        <w:right w:val="none" w:sz="0" w:space="0" w:color="auto"/>
                      </w:divBdr>
                    </w:div>
                    <w:div w:id="16174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83097">
      <w:bodyDiv w:val="1"/>
      <w:marLeft w:val="0"/>
      <w:marRight w:val="0"/>
      <w:marTop w:val="0"/>
      <w:marBottom w:val="0"/>
      <w:divBdr>
        <w:top w:val="none" w:sz="0" w:space="0" w:color="auto"/>
        <w:left w:val="none" w:sz="0" w:space="0" w:color="auto"/>
        <w:bottom w:val="none" w:sz="0" w:space="0" w:color="auto"/>
        <w:right w:val="none" w:sz="0" w:space="0" w:color="auto"/>
      </w:divBdr>
      <w:divsChild>
        <w:div w:id="300697111">
          <w:marLeft w:val="0"/>
          <w:marRight w:val="0"/>
          <w:marTop w:val="0"/>
          <w:marBottom w:val="0"/>
          <w:divBdr>
            <w:top w:val="none" w:sz="0" w:space="0" w:color="auto"/>
            <w:left w:val="none" w:sz="0" w:space="0" w:color="auto"/>
            <w:bottom w:val="none" w:sz="0" w:space="0" w:color="auto"/>
            <w:right w:val="none" w:sz="0" w:space="0" w:color="auto"/>
          </w:divBdr>
          <w:divsChild>
            <w:div w:id="2118017084">
              <w:marLeft w:val="-225"/>
              <w:marRight w:val="-225"/>
              <w:marTop w:val="0"/>
              <w:marBottom w:val="0"/>
              <w:divBdr>
                <w:top w:val="none" w:sz="0" w:space="0" w:color="auto"/>
                <w:left w:val="none" w:sz="0" w:space="0" w:color="auto"/>
                <w:bottom w:val="none" w:sz="0" w:space="0" w:color="auto"/>
                <w:right w:val="none" w:sz="0" w:space="0" w:color="auto"/>
              </w:divBdr>
              <w:divsChild>
                <w:div w:id="198931914">
                  <w:marLeft w:val="0"/>
                  <w:marRight w:val="0"/>
                  <w:marTop w:val="0"/>
                  <w:marBottom w:val="0"/>
                  <w:divBdr>
                    <w:top w:val="none" w:sz="0" w:space="0" w:color="auto"/>
                    <w:left w:val="none" w:sz="0" w:space="0" w:color="auto"/>
                    <w:bottom w:val="none" w:sz="0" w:space="0" w:color="auto"/>
                    <w:right w:val="none" w:sz="0" w:space="0" w:color="auto"/>
                  </w:divBdr>
                  <w:divsChild>
                    <w:div w:id="1497501002">
                      <w:marLeft w:val="0"/>
                      <w:marRight w:val="0"/>
                      <w:marTop w:val="600"/>
                      <w:marBottom w:val="150"/>
                      <w:divBdr>
                        <w:top w:val="none" w:sz="0" w:space="0" w:color="auto"/>
                        <w:left w:val="none" w:sz="0" w:space="0" w:color="auto"/>
                        <w:bottom w:val="none" w:sz="0" w:space="0" w:color="auto"/>
                        <w:right w:val="none" w:sz="0" w:space="0" w:color="auto"/>
                      </w:divBdr>
                      <w:divsChild>
                        <w:div w:id="864706969">
                          <w:marLeft w:val="0"/>
                          <w:marRight w:val="0"/>
                          <w:marTop w:val="600"/>
                          <w:marBottom w:val="600"/>
                          <w:divBdr>
                            <w:top w:val="none" w:sz="0" w:space="0" w:color="auto"/>
                            <w:left w:val="none" w:sz="0" w:space="0" w:color="auto"/>
                            <w:bottom w:val="none" w:sz="0" w:space="0" w:color="auto"/>
                            <w:right w:val="none" w:sz="0" w:space="0" w:color="auto"/>
                          </w:divBdr>
                        </w:div>
                      </w:divsChild>
                    </w:div>
                    <w:div w:id="61174966">
                      <w:marLeft w:val="0"/>
                      <w:marRight w:val="0"/>
                      <w:marTop w:val="0"/>
                      <w:marBottom w:val="0"/>
                      <w:divBdr>
                        <w:top w:val="none" w:sz="0" w:space="0" w:color="auto"/>
                        <w:left w:val="none" w:sz="0" w:space="0" w:color="auto"/>
                        <w:bottom w:val="none" w:sz="0" w:space="0" w:color="auto"/>
                        <w:right w:val="none" w:sz="0" w:space="0" w:color="auto"/>
                      </w:divBdr>
                      <w:divsChild>
                        <w:div w:id="2052804523">
                          <w:marLeft w:val="0"/>
                          <w:marRight w:val="0"/>
                          <w:marTop w:val="0"/>
                          <w:marBottom w:val="0"/>
                          <w:divBdr>
                            <w:top w:val="none" w:sz="0" w:space="0" w:color="auto"/>
                            <w:left w:val="none" w:sz="0" w:space="0" w:color="auto"/>
                            <w:bottom w:val="none" w:sz="0" w:space="0" w:color="auto"/>
                            <w:right w:val="none" w:sz="0" w:space="0" w:color="auto"/>
                          </w:divBdr>
                          <w:divsChild>
                            <w:div w:id="1858038554">
                              <w:marLeft w:val="0"/>
                              <w:marRight w:val="0"/>
                              <w:marTop w:val="150"/>
                              <w:marBottom w:val="150"/>
                              <w:divBdr>
                                <w:top w:val="none" w:sz="0" w:space="0" w:color="auto"/>
                                <w:left w:val="none" w:sz="0" w:space="0" w:color="auto"/>
                                <w:bottom w:val="none" w:sz="0" w:space="0" w:color="auto"/>
                                <w:right w:val="none" w:sz="0" w:space="0" w:color="auto"/>
                              </w:divBdr>
                              <w:divsChild>
                                <w:div w:id="1217398077">
                                  <w:marLeft w:val="0"/>
                                  <w:marRight w:val="0"/>
                                  <w:marTop w:val="0"/>
                                  <w:marBottom w:val="0"/>
                                  <w:divBdr>
                                    <w:top w:val="none" w:sz="0" w:space="0" w:color="auto"/>
                                    <w:left w:val="none" w:sz="0" w:space="0" w:color="auto"/>
                                    <w:bottom w:val="none" w:sz="0" w:space="0" w:color="auto"/>
                                    <w:right w:val="none" w:sz="0" w:space="0" w:color="auto"/>
                                  </w:divBdr>
                                  <w:divsChild>
                                    <w:div w:id="3462562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216436">
          <w:marLeft w:val="0"/>
          <w:marRight w:val="0"/>
          <w:marTop w:val="0"/>
          <w:marBottom w:val="0"/>
          <w:divBdr>
            <w:top w:val="none" w:sz="0" w:space="0" w:color="auto"/>
            <w:left w:val="none" w:sz="0" w:space="0" w:color="auto"/>
            <w:bottom w:val="none" w:sz="0" w:space="0" w:color="auto"/>
            <w:right w:val="none" w:sz="0" w:space="0" w:color="auto"/>
          </w:divBdr>
          <w:divsChild>
            <w:div w:id="1818914042">
              <w:marLeft w:val="-225"/>
              <w:marRight w:val="-225"/>
              <w:marTop w:val="0"/>
              <w:marBottom w:val="0"/>
              <w:divBdr>
                <w:top w:val="none" w:sz="0" w:space="0" w:color="auto"/>
                <w:left w:val="none" w:sz="0" w:space="0" w:color="auto"/>
                <w:bottom w:val="none" w:sz="0" w:space="0" w:color="auto"/>
                <w:right w:val="none" w:sz="0" w:space="0" w:color="auto"/>
              </w:divBdr>
              <w:divsChild>
                <w:div w:id="1815639890">
                  <w:marLeft w:val="0"/>
                  <w:marRight w:val="0"/>
                  <w:marTop w:val="0"/>
                  <w:marBottom w:val="0"/>
                  <w:divBdr>
                    <w:top w:val="none" w:sz="0" w:space="0" w:color="auto"/>
                    <w:left w:val="none" w:sz="0" w:space="0" w:color="auto"/>
                    <w:bottom w:val="none" w:sz="0" w:space="0" w:color="auto"/>
                    <w:right w:val="none" w:sz="0" w:space="0" w:color="auto"/>
                  </w:divBdr>
                  <w:divsChild>
                    <w:div w:id="2067485181">
                      <w:marLeft w:val="0"/>
                      <w:marRight w:val="0"/>
                      <w:marTop w:val="0"/>
                      <w:marBottom w:val="0"/>
                      <w:divBdr>
                        <w:top w:val="none" w:sz="0" w:space="0" w:color="auto"/>
                        <w:left w:val="none" w:sz="0" w:space="0" w:color="auto"/>
                        <w:bottom w:val="none" w:sz="0" w:space="0" w:color="auto"/>
                        <w:right w:val="none" w:sz="0" w:space="0" w:color="auto"/>
                      </w:divBdr>
                    </w:div>
                  </w:divsChild>
                </w:div>
                <w:div w:id="475874058">
                  <w:marLeft w:val="0"/>
                  <w:marRight w:val="0"/>
                  <w:marTop w:val="0"/>
                  <w:marBottom w:val="0"/>
                  <w:divBdr>
                    <w:top w:val="none" w:sz="0" w:space="0" w:color="auto"/>
                    <w:left w:val="none" w:sz="0" w:space="0" w:color="auto"/>
                    <w:bottom w:val="none" w:sz="0" w:space="0" w:color="auto"/>
                    <w:right w:val="none" w:sz="0" w:space="0" w:color="auto"/>
                  </w:divBdr>
                  <w:divsChild>
                    <w:div w:id="1474712655">
                      <w:marLeft w:val="0"/>
                      <w:marRight w:val="0"/>
                      <w:marTop w:val="0"/>
                      <w:marBottom w:val="0"/>
                      <w:divBdr>
                        <w:top w:val="none" w:sz="0" w:space="0" w:color="auto"/>
                        <w:left w:val="none" w:sz="0" w:space="0" w:color="auto"/>
                        <w:bottom w:val="none" w:sz="0" w:space="0" w:color="auto"/>
                        <w:right w:val="none" w:sz="0" w:space="0" w:color="auto"/>
                      </w:divBdr>
                    </w:div>
                    <w:div w:id="1951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7433" TargetMode="External"/><Relationship Id="rId13" Type="http://schemas.openxmlformats.org/officeDocument/2006/relationships/hyperlink" Target="https://www.zakon.hr/cms.htm?id=27407" TargetMode="External"/><Relationship Id="rId18" Type="http://schemas.openxmlformats.org/officeDocument/2006/relationships/hyperlink" Target="https://www.zakon.hr/cms.htm?id=27407" TargetMode="External"/><Relationship Id="rId26" Type="http://schemas.openxmlformats.org/officeDocument/2006/relationships/hyperlink" Target="https://www.zakon.hr/cms.htm?id=27407" TargetMode="External"/><Relationship Id="rId3" Type="http://schemas.microsoft.com/office/2007/relationships/stylesWithEffects" Target="stylesWithEffects.xml"/><Relationship Id="rId21" Type="http://schemas.openxmlformats.org/officeDocument/2006/relationships/hyperlink" Target="https://www.zakon.hr/cms.htm?id=27407" TargetMode="External"/><Relationship Id="rId34" Type="http://schemas.openxmlformats.org/officeDocument/2006/relationships/hyperlink" Target="https://www.zakon.hr/cms.htm?id=17433" TargetMode="External"/><Relationship Id="rId7" Type="http://schemas.openxmlformats.org/officeDocument/2006/relationships/hyperlink" Target="https://www.zakon.hr/cms.htm?id=17431" TargetMode="External"/><Relationship Id="rId12" Type="http://schemas.openxmlformats.org/officeDocument/2006/relationships/hyperlink" Target="https://www.zakon.hr/cms.htm?id=15603" TargetMode="External"/><Relationship Id="rId17" Type="http://schemas.openxmlformats.org/officeDocument/2006/relationships/hyperlink" Target="https://www.zakon.hr/cms.htm?id=27407" TargetMode="External"/><Relationship Id="rId25" Type="http://schemas.openxmlformats.org/officeDocument/2006/relationships/hyperlink" Target="https://www.zakon.hr/cms.htm?id=27407" TargetMode="External"/><Relationship Id="rId33" Type="http://schemas.openxmlformats.org/officeDocument/2006/relationships/hyperlink" Target="https://www.zakon.hr/cms.htm?id=15603" TargetMode="External"/><Relationship Id="rId2" Type="http://schemas.openxmlformats.org/officeDocument/2006/relationships/styles" Target="styles.xml"/><Relationship Id="rId16" Type="http://schemas.openxmlformats.org/officeDocument/2006/relationships/hyperlink" Target="https://www.zakon.hr/cms.htm?id=15603" TargetMode="External"/><Relationship Id="rId20" Type="http://schemas.openxmlformats.org/officeDocument/2006/relationships/hyperlink" Target="https://www.zakon.hr/cms.htm?id=27407" TargetMode="External"/><Relationship Id="rId29" Type="http://schemas.openxmlformats.org/officeDocument/2006/relationships/hyperlink" Target="https://www.zakon.hr/cms.htm?id=15603" TargetMode="External"/><Relationship Id="rId1" Type="http://schemas.openxmlformats.org/officeDocument/2006/relationships/numbering" Target="numbering.xml"/><Relationship Id="rId6" Type="http://schemas.openxmlformats.org/officeDocument/2006/relationships/hyperlink" Target="https://www.zakon.hr/cms.htm?id=17429" TargetMode="External"/><Relationship Id="rId11" Type="http://schemas.openxmlformats.org/officeDocument/2006/relationships/hyperlink" Target="https://www.zakon.hr/cms.htm?id=27407" TargetMode="External"/><Relationship Id="rId24" Type="http://schemas.openxmlformats.org/officeDocument/2006/relationships/hyperlink" Target="https://www.zakon.hr/cms.htm?id=27407" TargetMode="External"/><Relationship Id="rId32" Type="http://schemas.openxmlformats.org/officeDocument/2006/relationships/hyperlink" Target="https://www.zakon.hr/cms.htm?id=27407" TargetMode="External"/><Relationship Id="rId5" Type="http://schemas.openxmlformats.org/officeDocument/2006/relationships/webSettings" Target="webSettings.xml"/><Relationship Id="rId15" Type="http://schemas.openxmlformats.org/officeDocument/2006/relationships/hyperlink" Target="https://www.zakon.hr/cms.htm?id=27407" TargetMode="External"/><Relationship Id="rId23" Type="http://schemas.openxmlformats.org/officeDocument/2006/relationships/hyperlink" Target="https://www.zakon.hr/cms.htm?id=17433" TargetMode="External"/><Relationship Id="rId28" Type="http://schemas.openxmlformats.org/officeDocument/2006/relationships/hyperlink" Target="https://www.zakon.hr/cms.htm?id=27407" TargetMode="External"/><Relationship Id="rId36" Type="http://schemas.openxmlformats.org/officeDocument/2006/relationships/theme" Target="theme/theme1.xml"/><Relationship Id="rId10" Type="http://schemas.openxmlformats.org/officeDocument/2006/relationships/hyperlink" Target="https://www.zakon.hr/cms.htm?id=27407" TargetMode="External"/><Relationship Id="rId19" Type="http://schemas.openxmlformats.org/officeDocument/2006/relationships/hyperlink" Target="https://www.zakon.hr/cms.htm?id=27407" TargetMode="External"/><Relationship Id="rId31" Type="http://schemas.openxmlformats.org/officeDocument/2006/relationships/hyperlink" Target="https://www.zakon.hr/cms.htm?id=15603" TargetMode="External"/><Relationship Id="rId4" Type="http://schemas.openxmlformats.org/officeDocument/2006/relationships/settings" Target="settings.xml"/><Relationship Id="rId9" Type="http://schemas.openxmlformats.org/officeDocument/2006/relationships/hyperlink" Target="https://www.zakon.hr/cms.htm?id=27407" TargetMode="External"/><Relationship Id="rId14" Type="http://schemas.openxmlformats.org/officeDocument/2006/relationships/hyperlink" Target="https://www.zakon.hr/cms.htm?id=27407" TargetMode="External"/><Relationship Id="rId22" Type="http://schemas.openxmlformats.org/officeDocument/2006/relationships/hyperlink" Target="https://www.zakon.hr/cms.htm?id=17433" TargetMode="External"/><Relationship Id="rId27" Type="http://schemas.openxmlformats.org/officeDocument/2006/relationships/hyperlink" Target="https://www.zakon.hr/cms.htm?id=15603" TargetMode="External"/><Relationship Id="rId30" Type="http://schemas.openxmlformats.org/officeDocument/2006/relationships/hyperlink" Target="https://www.zakon.hr/cms.htm?id=27407" TargetMode="External"/><Relationship Id="rId35"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6788</Words>
  <Characters>38697</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dcterms:created xsi:type="dcterms:W3CDTF">2021-04-26T08:09:00Z</dcterms:created>
  <dcterms:modified xsi:type="dcterms:W3CDTF">2021-04-26T08:09:00Z</dcterms:modified>
</cp:coreProperties>
</file>