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E600BA">
        <w:rPr>
          <w:rFonts w:ascii="Tahoma" w:hAnsi="Tahoma" w:cs="Tahoma"/>
        </w:rPr>
        <w:t xml:space="preserve"> </w:t>
      </w:r>
      <w:r w:rsidR="0088157F">
        <w:rPr>
          <w:rFonts w:ascii="Tahoma" w:hAnsi="Tahoma" w:cs="Tahoma"/>
        </w:rPr>
        <w:t>engleskog</w:t>
      </w:r>
      <w:r w:rsidR="002F38D0">
        <w:rPr>
          <w:rFonts w:ascii="Tahoma" w:hAnsi="Tahoma" w:cs="Tahoma"/>
        </w:rPr>
        <w:t xml:space="preserve"> </w:t>
      </w:r>
      <w:r w:rsidR="007439D7">
        <w:rPr>
          <w:rFonts w:ascii="Tahoma" w:hAnsi="Tahoma" w:cs="Tahoma"/>
        </w:rPr>
        <w:t>jezika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</w:t>
      </w:r>
      <w:r w:rsidR="005F09E1">
        <w:rPr>
          <w:rFonts w:ascii="Tahoma" w:hAnsi="Tahoma" w:cs="Tahoma"/>
        </w:rPr>
        <w:t xml:space="preserve">2, 94/13, 152/14, 7/17, 68/18, </w:t>
      </w:r>
      <w:r w:rsidR="00C9540D" w:rsidRPr="003929CF">
        <w:rPr>
          <w:rFonts w:ascii="Tahoma" w:hAnsi="Tahoma" w:cs="Tahoma"/>
        </w:rPr>
        <w:t>98/19</w:t>
      </w:r>
      <w:r w:rsidR="005F09E1">
        <w:rPr>
          <w:rFonts w:ascii="Tahoma" w:hAnsi="Tahoma" w:cs="Tahoma"/>
        </w:rPr>
        <w:t xml:space="preserve"> i 64/20</w:t>
      </w:r>
      <w:r w:rsidR="00C9540D" w:rsidRPr="003929CF">
        <w:rPr>
          <w:rFonts w:ascii="Tahoma" w:hAnsi="Tahoma" w:cs="Tahoma"/>
        </w:rPr>
        <w:t>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  <w:r w:rsidR="00E600BA">
        <w:rPr>
          <w:rFonts w:ascii="Tahoma" w:hAnsi="Tahoma" w:cs="Tahoma"/>
        </w:rPr>
        <w:t>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70091E" w:rsidP="00253D21">
      <w:pPr>
        <w:jc w:val="both"/>
        <w:rPr>
          <w:rFonts w:ascii="Tahoma" w:hAnsi="Tahoma" w:cs="Tahoma"/>
        </w:rPr>
      </w:pPr>
      <w:hyperlink r:id="rId6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B316C8">
        <w:rPr>
          <w:rFonts w:ascii="Tahoma" w:hAnsi="Tahoma" w:cs="Tahoma"/>
        </w:rPr>
        <w:t>Trg J. F. Kenn</w:t>
      </w:r>
      <w:r w:rsidR="00E600BA">
        <w:rPr>
          <w:rFonts w:ascii="Tahoma" w:hAnsi="Tahoma" w:cs="Tahoma"/>
        </w:rPr>
        <w:t>e</w:t>
      </w:r>
      <w:r w:rsidR="00B316C8">
        <w:rPr>
          <w:rFonts w:ascii="Tahoma" w:hAnsi="Tahoma" w:cs="Tahoma"/>
        </w:rPr>
        <w:t>dy 8</w:t>
      </w:r>
      <w:r w:rsidRPr="008C3ACC">
        <w:rPr>
          <w:rFonts w:ascii="Tahoma" w:hAnsi="Tahoma" w:cs="Tahoma"/>
        </w:rPr>
        <w:t>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B316C8">
        <w:rPr>
          <w:rFonts w:ascii="Tahoma" w:hAnsi="Tahoma" w:cs="Tahoma"/>
        </w:rPr>
        <w:t xml:space="preserve"> </w:t>
      </w:r>
      <w:r w:rsidR="0088157F">
        <w:rPr>
          <w:rFonts w:ascii="Tahoma" w:hAnsi="Tahoma" w:cs="Tahoma"/>
        </w:rPr>
        <w:t>engleskog</w:t>
      </w:r>
      <w:r w:rsidR="002F38D0">
        <w:rPr>
          <w:rFonts w:ascii="Tahoma" w:hAnsi="Tahoma" w:cs="Tahoma"/>
        </w:rPr>
        <w:t xml:space="preserve"> jezika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slučaju da se na natječaj prijave kandidati/kinje koji se pozivaju na pravo </w:t>
      </w:r>
      <w:proofErr w:type="spellStart"/>
      <w:r>
        <w:rPr>
          <w:rFonts w:ascii="Tahoma" w:hAnsi="Tahoma" w:cs="Tahoma"/>
        </w:rPr>
        <w:t>prednostipri</w:t>
      </w:r>
      <w:proofErr w:type="spellEnd"/>
      <w:r>
        <w:rPr>
          <w:rFonts w:ascii="Tahoma" w:hAnsi="Tahoma" w:cs="Tahoma"/>
        </w:rPr>
        <w:t xml:space="preserve">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B5135"/>
    <w:rsid w:val="002D5505"/>
    <w:rsid w:val="002D67C4"/>
    <w:rsid w:val="002F1511"/>
    <w:rsid w:val="002F38D0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09E1"/>
    <w:rsid w:val="005F53DA"/>
    <w:rsid w:val="006236C8"/>
    <w:rsid w:val="006459F4"/>
    <w:rsid w:val="006B5565"/>
    <w:rsid w:val="0070091E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254C9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16C8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00BA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2021-09-02T11:57:00Z</dcterms:created>
  <dcterms:modified xsi:type="dcterms:W3CDTF">2021-09-02T11:57:00Z</dcterms:modified>
</cp:coreProperties>
</file>