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C3" w:rsidRDefault="00351C81">
      <w:pPr>
        <w:pStyle w:val="StandardWeb"/>
        <w:spacing w:beforeAutospacing="0" w:afterAutospacing="0"/>
        <w:ind w:left="567"/>
      </w:pPr>
      <w:bookmarkStart w:id="0" w:name="_GoBack"/>
      <w:bookmarkEnd w:id="0"/>
      <w:r>
        <w:rPr>
          <w:b/>
          <w:bCs/>
          <w:noProof/>
          <w:color w:val="000000"/>
          <w:sz w:val="21"/>
          <w:szCs w:val="21"/>
          <w:lang w:val="hr-HR" w:eastAsia="hr-HR"/>
        </w:rPr>
        <w:drawing>
          <wp:inline distT="0" distB="0" distL="114300" distR="114300">
            <wp:extent cx="466725" cy="542925"/>
            <wp:effectExtent l="0" t="0" r="9525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85FC3" w:rsidRDefault="00351C81">
      <w:pPr>
        <w:pStyle w:val="StandardWeb"/>
        <w:spacing w:beforeAutospacing="0" w:afterAutospacing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 </w:t>
      </w:r>
    </w:p>
    <w:p w:rsidR="00985FC3" w:rsidRDefault="00351C81">
      <w:pPr>
        <w:pStyle w:val="StandardWeb"/>
        <w:spacing w:beforeAutospacing="0" w:afterAutospacing="0"/>
      </w:pPr>
      <w:r>
        <w:rPr>
          <w:b/>
          <w:bCs/>
          <w:color w:val="000000"/>
        </w:rPr>
        <w:t>REPUBLIKA HRVATSKA</w:t>
      </w:r>
    </w:p>
    <w:p w:rsidR="00985FC3" w:rsidRDefault="00351C81">
      <w:pPr>
        <w:pStyle w:val="StandardWeb"/>
        <w:spacing w:beforeAutospacing="0" w:afterAutospacing="0"/>
      </w:pPr>
      <w:r>
        <w:rPr>
          <w:b/>
          <w:bCs/>
          <w:color w:val="000000"/>
        </w:rPr>
        <w:t>Hotelijersko-turistička škola u Zagrebu</w:t>
      </w:r>
    </w:p>
    <w:p w:rsidR="00985FC3" w:rsidRDefault="00351C81">
      <w:pPr>
        <w:pStyle w:val="StandardWeb"/>
        <w:spacing w:beforeAutospacing="0" w:afterAutospacing="0"/>
      </w:pPr>
      <w:r>
        <w:rPr>
          <w:b/>
          <w:bCs/>
          <w:color w:val="000000"/>
        </w:rPr>
        <w:t>Trg Luke Botića 1, Zagreb</w:t>
      </w:r>
    </w:p>
    <w:p w:rsidR="00985FC3" w:rsidRDefault="00351C81">
      <w:pPr>
        <w:pStyle w:val="Standard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985FC3" w:rsidRDefault="00351C81">
      <w:pPr>
        <w:pStyle w:val="StandardWeb"/>
        <w:spacing w:beforeAutospacing="0" w:afterAutospacing="0"/>
      </w:pPr>
      <w:r>
        <w:rPr>
          <w:color w:val="000000"/>
        </w:rPr>
        <w:t>KLASA: 500-01/24-01/1</w:t>
      </w:r>
    </w:p>
    <w:p w:rsidR="00985FC3" w:rsidRDefault="00351C81">
      <w:pPr>
        <w:pStyle w:val="StandardWeb"/>
        <w:spacing w:beforeAutospacing="0" w:afterAutospacing="0"/>
      </w:pPr>
      <w:r>
        <w:rPr>
          <w:color w:val="000000"/>
        </w:rPr>
        <w:t>URBROJ: 251-346-01/04-24-3</w:t>
      </w:r>
    </w:p>
    <w:p w:rsidR="00985FC3" w:rsidRDefault="00351C81">
      <w:pPr>
        <w:pStyle w:val="StandardWeb"/>
        <w:spacing w:beforeAutospacing="0" w:afterAutospacing="0"/>
      </w:pPr>
      <w:r>
        <w:rPr>
          <w:color w:val="000000"/>
        </w:rPr>
        <w:t>Zagreb, 06. svibnja 2024.</w:t>
      </w:r>
    </w:p>
    <w:p w:rsidR="00985FC3" w:rsidRDefault="00351C81">
      <w:pPr>
        <w:pStyle w:val="StandardWeb"/>
        <w:spacing w:beforeAutospacing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85FC3" w:rsidRDefault="00985FC3">
      <w:pPr>
        <w:pStyle w:val="StandardWeb"/>
        <w:spacing w:beforeAutospacing="0" w:afterAutospacing="0"/>
        <w:rPr>
          <w:color w:val="000000"/>
          <w:sz w:val="21"/>
          <w:szCs w:val="21"/>
        </w:rPr>
      </w:pPr>
    </w:p>
    <w:p w:rsidR="00985FC3" w:rsidRDefault="00351C81">
      <w:pPr>
        <w:pStyle w:val="StandardWeb"/>
        <w:spacing w:beforeAutospacing="0" w:afterAutospacing="0" w:line="15" w:lineRule="atLeast"/>
        <w:jc w:val="both"/>
      </w:pPr>
      <w:r>
        <w:rPr>
          <w:rFonts w:eastAsia="Aptos"/>
          <w:color w:val="000000"/>
          <w:lang w:val="hr-HR"/>
        </w:rPr>
        <w:t>N</w:t>
      </w:r>
      <w:r>
        <w:rPr>
          <w:rFonts w:eastAsia="Aptos"/>
          <w:color w:val="000000"/>
        </w:rPr>
        <w:t>a</w:t>
      </w:r>
      <w:r>
        <w:rPr>
          <w:color w:val="000000"/>
        </w:rPr>
        <w:t xml:space="preserve"> temelju članka </w:t>
      </w:r>
      <w:r>
        <w:rPr>
          <w:color w:val="000000"/>
          <w:lang w:val="hr-HR"/>
        </w:rPr>
        <w:t xml:space="preserve">1. i članka </w:t>
      </w:r>
      <w:r>
        <w:rPr>
          <w:color w:val="000000"/>
        </w:rPr>
        <w:t xml:space="preserve">7. Pravilnika o provedbi postupka jednostavne nabave zdravstvene usluge – sistematski pregledi zaposlenika i članka 2. Pravilnika o izmjenama i dopunama Pravilnika o provedbi postupka jednostavne nabave Hotelijersko-turistička škola u Zagrebu pokrenula je postupak jednostavne nabave usluge sistematskog pregleda za </w:t>
      </w:r>
      <w:r>
        <w:rPr>
          <w:color w:val="000000"/>
          <w:lang w:val="hr-HR"/>
        </w:rPr>
        <w:t>zaposlenike</w:t>
      </w:r>
      <w:r>
        <w:rPr>
          <w:color w:val="000000"/>
        </w:rPr>
        <w:t xml:space="preserve"> Škole te </w:t>
      </w:r>
      <w:r>
        <w:rPr>
          <w:color w:val="000000"/>
          <w:lang w:val="hr-HR"/>
        </w:rPr>
        <w:t>objavljuje</w:t>
      </w:r>
      <w:r>
        <w:rPr>
          <w:color w:val="000000"/>
        </w:rPr>
        <w:t xml:space="preserve"> ovaj </w:t>
      </w:r>
    </w:p>
    <w:p w:rsidR="00985FC3" w:rsidRDefault="00351C81">
      <w:pPr>
        <w:pStyle w:val="StandardWeb"/>
        <w:spacing w:beforeAutospacing="0" w:afterAutospacing="0" w:line="1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985FC3" w:rsidRDefault="00985FC3">
      <w:pPr>
        <w:pStyle w:val="StandardWeb"/>
        <w:spacing w:beforeAutospacing="0" w:afterAutospacing="0" w:line="15" w:lineRule="atLeast"/>
        <w:jc w:val="both"/>
        <w:rPr>
          <w:color w:val="000000"/>
        </w:rPr>
      </w:pPr>
    </w:p>
    <w:p w:rsidR="00985FC3" w:rsidRDefault="00351C81">
      <w:pPr>
        <w:pStyle w:val="StandardWeb"/>
        <w:spacing w:beforeAutospacing="0" w:afterAutospacing="0" w:line="15" w:lineRule="atLeast"/>
        <w:ind w:left="1135" w:firstLine="2001"/>
      </w:pPr>
      <w:r>
        <w:rPr>
          <w:b/>
          <w:bCs/>
          <w:color w:val="000000"/>
        </w:rPr>
        <w:t xml:space="preserve">POZIV NA DOSTAVU PONUDE </w:t>
      </w:r>
    </w:p>
    <w:p w:rsidR="00985FC3" w:rsidRDefault="00351C8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985FC3" w:rsidRDefault="00351C81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Aptos" w:hAnsi="Times New Roman" w:cs="Times New Roman"/>
          <w:color w:val="000000" w:themeColor="text1"/>
        </w:rPr>
        <w:t xml:space="preserve">Evidencijski broj usluge: </w:t>
      </w:r>
      <w:r w:rsidR="006406AA">
        <w:rPr>
          <w:rFonts w:ascii="Times New Roman" w:eastAsia="Aptos" w:hAnsi="Times New Roman" w:cs="Times New Roman"/>
          <w:color w:val="000000" w:themeColor="text1"/>
        </w:rPr>
        <w:t>1/24.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b/>
          <w:bCs/>
          <w:color w:val="000000"/>
        </w:rPr>
        <w:t>1. Opći podaci o naručitelju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Naziv: Hotelijersko-turistička škola u Zagrebu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Sjedište: Trg Luke Botića 1, 10000 Zagreb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OIB:19164975676</w:t>
      </w:r>
    </w:p>
    <w:p w:rsidR="00985FC3" w:rsidRDefault="00351C81">
      <w:pPr>
        <w:pStyle w:val="StandardWeb"/>
        <w:spacing w:beforeAutospacing="0" w:afterAutospacing="0" w:line="15" w:lineRule="atLeast"/>
        <w:rPr>
          <w:b/>
          <w:bCs/>
          <w:color w:val="000000"/>
          <w:shd w:val="clear" w:color="auto" w:fill="FFFFFF"/>
        </w:rPr>
      </w:pPr>
      <w:r>
        <w:rPr>
          <w:color w:val="000000"/>
        </w:rPr>
        <w:t xml:space="preserve">IBAN: </w:t>
      </w:r>
      <w:r>
        <w:rPr>
          <w:b/>
          <w:bCs/>
          <w:color w:val="000000"/>
          <w:shd w:val="clear" w:color="auto" w:fill="FFFFFF"/>
        </w:rPr>
        <w:t>HR8623600001101242926</w:t>
      </w:r>
    </w:p>
    <w:p w:rsidR="00985FC3" w:rsidRDefault="00985FC3">
      <w:pPr>
        <w:pStyle w:val="StandardWeb"/>
        <w:spacing w:beforeAutospacing="0" w:afterAutospacing="0" w:line="15" w:lineRule="atLeast"/>
        <w:rPr>
          <w:b/>
          <w:bCs/>
          <w:color w:val="000000"/>
          <w:shd w:val="clear" w:color="auto" w:fill="FFFFFF"/>
        </w:rPr>
      </w:pP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b/>
          <w:bCs/>
          <w:color w:val="000000"/>
        </w:rPr>
        <w:t xml:space="preserve">2. Predmet nabave: </w:t>
      </w:r>
    </w:p>
    <w:p w:rsidR="00985FC3" w:rsidRDefault="00351C81">
      <w:pPr>
        <w:pStyle w:val="StandardWeb"/>
        <w:spacing w:beforeAutospacing="0" w:afterAutospacing="0" w:line="15" w:lineRule="atLeast"/>
        <w:jc w:val="both"/>
        <w:rPr>
          <w:color w:val="000000"/>
          <w:lang w:val="hr-HR"/>
        </w:rPr>
      </w:pPr>
      <w:r>
        <w:rPr>
          <w:color w:val="000000"/>
          <w:lang w:val="hr-HR"/>
        </w:rPr>
        <w:t>U</w:t>
      </w:r>
      <w:r>
        <w:rPr>
          <w:color w:val="000000"/>
        </w:rPr>
        <w:t>slug</w:t>
      </w:r>
      <w:r>
        <w:rPr>
          <w:color w:val="000000"/>
          <w:lang w:val="hr-HR"/>
        </w:rPr>
        <w:t>a</w:t>
      </w:r>
      <w:r>
        <w:rPr>
          <w:color w:val="000000"/>
        </w:rPr>
        <w:t xml:space="preserve"> sistematskog pregleda za </w:t>
      </w:r>
      <w:r>
        <w:rPr>
          <w:color w:val="000000"/>
          <w:lang w:val="hr-HR"/>
        </w:rPr>
        <w:t>zaposlenike</w:t>
      </w:r>
      <w:r>
        <w:rPr>
          <w:color w:val="000000"/>
        </w:rPr>
        <w:t xml:space="preserve"> Hotelijersko-turističke škole u Zagrebu sukladno TKU za službenike i namještenike u javnim službama</w:t>
      </w:r>
      <w:r>
        <w:rPr>
          <w:color w:val="000000"/>
          <w:lang w:val="hr-HR"/>
        </w:rPr>
        <w:t>.</w:t>
      </w: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b/>
          <w:bCs/>
          <w:color w:val="000000"/>
        </w:rPr>
        <w:t>3. Procijenjena vrijednost nabave: 11.200,00 Eura</w:t>
      </w:r>
    </w:p>
    <w:p w:rsidR="00985FC3" w:rsidRDefault="00351C81">
      <w:pPr>
        <w:pStyle w:val="StandardWeb"/>
        <w:spacing w:beforeAutospacing="0" w:afterAutospacing="0" w:line="15" w:lineRule="atLeast"/>
        <w:jc w:val="both"/>
      </w:pPr>
      <w:r>
        <w:rPr>
          <w:color w:val="000000"/>
        </w:rPr>
        <w:t xml:space="preserve">Ukupna cijena pojedinog sistematskog pregleda za </w:t>
      </w:r>
      <w:r>
        <w:rPr>
          <w:color w:val="000000"/>
          <w:lang w:val="hr-HR"/>
        </w:rPr>
        <w:t>zaposlenike</w:t>
      </w:r>
      <w:r>
        <w:rPr>
          <w:color w:val="000000"/>
        </w:rPr>
        <w:t xml:space="preserve"> koji rade u Republici Hrvatskoj ne smije biti veća od 160,00 eura po </w:t>
      </w:r>
      <w:r>
        <w:rPr>
          <w:color w:val="000000"/>
          <w:lang w:val="hr-HR"/>
        </w:rPr>
        <w:t>zaposleniku</w:t>
      </w:r>
      <w:r>
        <w:rPr>
          <w:color w:val="000000"/>
        </w:rPr>
        <w:t>.</w:t>
      </w:r>
    </w:p>
    <w:p w:rsidR="00985FC3" w:rsidRDefault="00351C81">
      <w:pPr>
        <w:pStyle w:val="StandardWeb"/>
        <w:spacing w:beforeAutospacing="0" w:afterAutospacing="0" w:line="15" w:lineRule="atLeast"/>
        <w:jc w:val="both"/>
        <w:rPr>
          <w:color w:val="000000"/>
        </w:rPr>
      </w:pPr>
      <w:r>
        <w:rPr>
          <w:color w:val="000000"/>
        </w:rPr>
        <w:t xml:space="preserve">Procijenjena vrijednost nabave odnosi se za preglede za </w:t>
      </w:r>
      <w:r>
        <w:rPr>
          <w:b/>
          <w:bCs/>
          <w:color w:val="000000"/>
        </w:rPr>
        <w:t>70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>zaposlenika</w:t>
      </w:r>
      <w:r>
        <w:rPr>
          <w:color w:val="000000"/>
        </w:rPr>
        <w:t>.</w:t>
      </w: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b/>
          <w:bCs/>
          <w:color w:val="000000"/>
        </w:rPr>
        <w:t xml:space="preserve">4. Način realizacije jednostavne nabave: </w:t>
      </w:r>
    </w:p>
    <w:p w:rsidR="00985FC3" w:rsidRDefault="00351C81">
      <w:pPr>
        <w:pStyle w:val="StandardWeb"/>
        <w:spacing w:beforeAutospacing="0" w:afterAutospacing="0" w:line="15" w:lineRule="atLeast"/>
        <w:rPr>
          <w:color w:val="000000"/>
        </w:rPr>
      </w:pPr>
      <w:r>
        <w:rPr>
          <w:color w:val="000000"/>
        </w:rPr>
        <w:t>Po provedenom postupku jednostavne nabave sklapanjem Ugovora</w:t>
      </w: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351C81">
      <w:pPr>
        <w:pStyle w:val="StandardWeb"/>
        <w:numPr>
          <w:ilvl w:val="0"/>
          <w:numId w:val="1"/>
        </w:numPr>
        <w:spacing w:beforeAutospacing="0" w:afterAutospacing="0" w:line="15" w:lineRule="atLeast"/>
      </w:pP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Opis i količina predmeta nabave: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(70 </w:t>
      </w:r>
      <w:r>
        <w:rPr>
          <w:b/>
          <w:bCs/>
          <w:color w:val="000000"/>
          <w:lang w:val="hr-HR"/>
        </w:rPr>
        <w:t>zaposlenika</w:t>
      </w:r>
      <w:r>
        <w:rPr>
          <w:b/>
          <w:bCs/>
          <w:color w:val="000000"/>
        </w:rPr>
        <w:t>)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- sistematski pregled za žene do 40 godina života: 9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- sistematski pregled za žene iznad 40 godina života: 44</w:t>
      </w: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color w:val="000000"/>
        </w:rPr>
        <w:t>- sistematski pregled za muškarce do 40 godina života: 5</w:t>
      </w:r>
    </w:p>
    <w:p w:rsidR="00985FC3" w:rsidRDefault="00351C81">
      <w:pPr>
        <w:pStyle w:val="StandardWeb"/>
        <w:spacing w:beforeAutospacing="0" w:afterAutospacing="0" w:line="15" w:lineRule="atLeast"/>
        <w:rPr>
          <w:color w:val="000000"/>
        </w:rPr>
      </w:pPr>
      <w:r>
        <w:rPr>
          <w:color w:val="000000"/>
        </w:rPr>
        <w:t>- sistematski pregled za muškarce iznad 40 godina života: 12</w:t>
      </w: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351C81">
      <w:pPr>
        <w:pStyle w:val="StandardWeb"/>
        <w:spacing w:beforeAutospacing="0" w:afterAutospacing="0" w:line="15" w:lineRule="atLeast"/>
        <w:rPr>
          <w:color w:val="000000"/>
        </w:rPr>
      </w:pPr>
      <w:r>
        <w:rPr>
          <w:color w:val="000000"/>
        </w:rPr>
        <w:t>Količina predmeta nabave je okvirna.</w:t>
      </w: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985FC3">
      <w:pPr>
        <w:pStyle w:val="StandardWeb"/>
        <w:spacing w:beforeAutospacing="0" w:afterAutospacing="0" w:line="15" w:lineRule="atLeast"/>
        <w:rPr>
          <w:color w:val="000000"/>
        </w:rPr>
      </w:pPr>
    </w:p>
    <w:p w:rsidR="00985FC3" w:rsidRDefault="00985FC3">
      <w:pPr>
        <w:pStyle w:val="StandardWeb"/>
        <w:spacing w:beforeAutospacing="0" w:afterAutospacing="0" w:line="15" w:lineRule="atLeast"/>
        <w:rPr>
          <w:b/>
          <w:bCs/>
          <w:color w:val="000000"/>
        </w:rPr>
      </w:pPr>
    </w:p>
    <w:p w:rsidR="00985FC3" w:rsidRDefault="00351C81">
      <w:pPr>
        <w:pStyle w:val="StandardWeb"/>
        <w:spacing w:beforeAutospacing="0" w:afterAutospacing="0" w:line="15" w:lineRule="atLeast"/>
      </w:pPr>
      <w:r>
        <w:rPr>
          <w:b/>
          <w:bCs/>
          <w:color w:val="000000"/>
        </w:rPr>
        <w:lastRenderedPageBreak/>
        <w:t>6. Specifikacija predmeta nabave je sljedeća:</w:t>
      </w:r>
    </w:p>
    <w:p w:rsidR="00985FC3" w:rsidRDefault="00351C81">
      <w:pPr>
        <w:pStyle w:val="Standard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Usluge sistematskog pregleda, sukladno specifikaciji zdravstvenih pregleda navedenih u Dodatku Kolektivnog ugovora za državne službenike i namještenike, trebaju obuhvaćati sljedeće:</w:t>
      </w:r>
    </w:p>
    <w:p w:rsidR="00985FC3" w:rsidRDefault="00985FC3">
      <w:pPr>
        <w:pStyle w:val="StandardWeb"/>
        <w:spacing w:beforeAutospacing="0" w:afterAutospacing="0"/>
        <w:rPr>
          <w:color w:val="000000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7140"/>
        <w:gridCol w:w="1401"/>
      </w:tblGrid>
      <w:tr w:rsidR="00985FC3">
        <w:tc>
          <w:tcPr>
            <w:tcW w:w="10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Redni</w:t>
            </w: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broj</w:t>
            </w:r>
          </w:p>
        </w:tc>
        <w:tc>
          <w:tcPr>
            <w:tcW w:w="71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Vrsta pregleda</w:t>
            </w:r>
          </w:p>
        </w:tc>
        <w:tc>
          <w:tcPr>
            <w:tcW w:w="14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Skupina</w:t>
            </w:r>
          </w:p>
        </w:tc>
      </w:tr>
      <w:tr w:rsidR="00985FC3">
        <w:tc>
          <w:tcPr>
            <w:tcW w:w="10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71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Laboratorijska dijagnostika: SE, KKS, GUK, trigliceridi, bilirubin, kreatinin, Fe, Kolesterol, HDL-kolesterol, LDL-kolesterol, AST, ALT, GGT, urati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Urin – kompletna pretraga;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abdomena (jetre, žučnog i mokraćnog mjehura, žučnih vodova, gušterače, slezene, bubrega);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EKG s očitanjem;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dojki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 xml:space="preserve">· Pregled ginekologa: transvaginalna sonografija (TVS), PAPA test 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Internistički pregled i završno mišljenje</w:t>
            </w:r>
          </w:p>
        </w:tc>
        <w:tc>
          <w:tcPr>
            <w:tcW w:w="14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Žene do 40</w:t>
            </w: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godina života</w:t>
            </w:r>
          </w:p>
        </w:tc>
      </w:tr>
      <w:tr w:rsidR="00985FC3">
        <w:tc>
          <w:tcPr>
            <w:tcW w:w="10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1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Laboratorijska dijagnostika: SE, KKS, GUK, trigliceridi, bilirubin, kreatinin, Fe, Kolesterol, HDL-kolesterol, LDL-kolesterol, AST, ALT, GGT, urati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Urin – kompletna pretraga;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abdomena;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EKG s očitanjem;</w:t>
            </w:r>
          </w:p>
          <w:p w:rsidR="00985FC3" w:rsidRDefault="00351C81">
            <w:pPr>
              <w:pStyle w:val="StandardWeb"/>
              <w:spacing w:beforeAutospacing="0" w:afterAutospacing="0"/>
              <w:rPr>
                <w:lang w:val="hr-HR"/>
              </w:rPr>
            </w:pPr>
            <w:r>
              <w:rPr>
                <w:color w:val="000000"/>
              </w:rPr>
              <w:t xml:space="preserve">· </w:t>
            </w:r>
            <w:r>
              <w:rPr>
                <w:color w:val="000000"/>
                <w:lang w:val="hr-HR"/>
              </w:rPr>
              <w:t>M</w:t>
            </w:r>
            <w:r>
              <w:rPr>
                <w:color w:val="000000"/>
              </w:rPr>
              <w:t>amografija</w:t>
            </w:r>
            <w:r>
              <w:rPr>
                <w:color w:val="000000"/>
                <w:lang w:val="hr-HR"/>
              </w:rPr>
              <w:t xml:space="preserve"> ili UZV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Pregled ginekologa: transvaginalna sonografija (TVS), PAPA test Internistički pregled i završno mišljenje</w:t>
            </w:r>
          </w:p>
        </w:tc>
        <w:tc>
          <w:tcPr>
            <w:tcW w:w="14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Žene iznad 40 godina života</w:t>
            </w:r>
          </w:p>
        </w:tc>
      </w:tr>
      <w:tr w:rsidR="00985FC3">
        <w:tc>
          <w:tcPr>
            <w:tcW w:w="10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71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Laboratorijska dijagnostika: SE, KKS, GUK, trigliceridi, bilirubin, kreatinin, Fe, Kolesterol, HDL-kolesterol, LDL-kolesterol, AST, ALT, GGT, urati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Urin – kompletna pretraga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abdomena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EKG s očitanjem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Internistički pregled i završno mišljenje</w:t>
            </w:r>
          </w:p>
        </w:tc>
        <w:tc>
          <w:tcPr>
            <w:tcW w:w="14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Muškarci do 40 godina života</w:t>
            </w:r>
          </w:p>
        </w:tc>
      </w:tr>
      <w:tr w:rsidR="00985FC3">
        <w:tc>
          <w:tcPr>
            <w:tcW w:w="10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71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Laboratorijska dijagnostika: SE, KKS, GUK, trigliceridi, bilirubin, kreatinin, Fe, Kolesterol, HDL-kolesterol, LDL-kolesterol, AST, ALT, GGT, urati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Urin – kompletna pretraga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abdomena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EKG s očitanjem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Specifični prostatični antigen (PSA)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UZV prostate</w:t>
            </w:r>
          </w:p>
          <w:p w:rsidR="00985FC3" w:rsidRDefault="00351C81">
            <w:pPr>
              <w:pStyle w:val="StandardWeb"/>
              <w:spacing w:beforeAutospacing="0" w:afterAutospacing="0"/>
            </w:pPr>
            <w:r>
              <w:rPr>
                <w:color w:val="000000"/>
              </w:rPr>
              <w:t>· Internistički pregled i završno mišljenje</w:t>
            </w:r>
          </w:p>
        </w:tc>
        <w:tc>
          <w:tcPr>
            <w:tcW w:w="14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985FC3">
            <w:pPr>
              <w:pStyle w:val="StandardWeb"/>
              <w:spacing w:beforeAutospacing="0" w:afterAutospacing="0"/>
              <w:jc w:val="center"/>
              <w:rPr>
                <w:color w:val="000000"/>
              </w:rPr>
            </w:pPr>
          </w:p>
          <w:p w:rsidR="00985FC3" w:rsidRDefault="00351C81">
            <w:pPr>
              <w:pStyle w:val="StandardWeb"/>
              <w:spacing w:beforeAutospacing="0" w:afterAutospacing="0"/>
              <w:jc w:val="center"/>
            </w:pPr>
            <w:r>
              <w:rPr>
                <w:color w:val="000000"/>
              </w:rPr>
              <w:t>Muškarci iznad 40 godina života</w:t>
            </w:r>
          </w:p>
        </w:tc>
      </w:tr>
    </w:tbl>
    <w:p w:rsidR="00985FC3" w:rsidRDefault="00351C81">
      <w:pPr>
        <w:pStyle w:val="StandardWeb"/>
        <w:spacing w:beforeAutospacing="0" w:afterAutospacing="0" w:line="15" w:lineRule="atLeast"/>
        <w:rPr>
          <w:color w:val="000000"/>
        </w:rPr>
      </w:pPr>
      <w:r>
        <w:rPr>
          <w:color w:val="000000"/>
        </w:rPr>
        <w:t> </w:t>
      </w:r>
    </w:p>
    <w:p w:rsidR="00985FC3" w:rsidRDefault="00985FC3">
      <w:pP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</w:pPr>
    </w:p>
    <w:p w:rsidR="00985FC3" w:rsidRDefault="00351C81">
      <w:pP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>7. Uvjeti nabave</w:t>
      </w:r>
    </w:p>
    <w:p w:rsidR="00985FC3" w:rsidRDefault="00351C81">
      <w:pPr>
        <w:numPr>
          <w:ilvl w:val="0"/>
          <w:numId w:val="2"/>
        </w:numPr>
        <w:rPr>
          <w:rFonts w:ascii="Times New Roman" w:eastAsia="Aptos" w:hAnsi="Times New Roman" w:cs="Times New Roman"/>
          <w:color w:val="000000" w:themeColor="text1"/>
          <w:lang w:val="hr-HR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 xml:space="preserve">Način izvršenja: 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>ugovor</w:t>
      </w:r>
    </w:p>
    <w:p w:rsidR="00985FC3" w:rsidRDefault="00351C8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</w:rPr>
        <w:t>Rok i način dostave ponuda:</w:t>
      </w:r>
    </w:p>
    <w:p w:rsidR="00985FC3" w:rsidRDefault="00351C81">
      <w:pPr>
        <w:jc w:val="both"/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</w:pPr>
      <w:r>
        <w:rPr>
          <w:rFonts w:ascii="Times New Roman" w:eastAsia="Aptos" w:hAnsi="Times New Roman" w:cs="Times New Roman"/>
          <w:color w:val="000000" w:themeColor="text1"/>
        </w:rPr>
        <w:t xml:space="preserve">Ponude se dostavljaju 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u roku od </w:t>
      </w: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>8 dana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 od dana objave Poziva na dostavu ponude na web stranici Naručitelja, a </w:t>
      </w:r>
      <w:r>
        <w:rPr>
          <w:rFonts w:ascii="Times New Roman" w:eastAsia="Aptos" w:hAnsi="Times New Roman" w:cs="Times New Roman"/>
          <w:color w:val="000000" w:themeColor="text1"/>
        </w:rPr>
        <w:t>najkasnije do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 </w:t>
      </w: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 xml:space="preserve">15.05.2024. </w:t>
      </w:r>
      <w:r>
        <w:rPr>
          <w:rFonts w:ascii="Times New Roman" w:eastAsia="Aptos" w:hAnsi="Times New Roman" w:cs="Times New Roman"/>
          <w:color w:val="000000" w:themeColor="text1"/>
        </w:rPr>
        <w:t>Ponude se ne otvaraju javno.</w:t>
      </w:r>
    </w:p>
    <w:p w:rsidR="00985FC3" w:rsidRDefault="00351C81">
      <w:pPr>
        <w:rPr>
          <w:rStyle w:val="Istaknuto"/>
          <w:rFonts w:ascii="Times New Roman" w:eastAsia="SimSun" w:hAnsi="Times New Roman" w:cs="Times New Roman"/>
          <w:b/>
          <w:bCs/>
          <w:i w:val="0"/>
          <w:iCs w:val="0"/>
          <w:color w:val="157FFF"/>
          <w:shd w:val="clear" w:color="auto" w:fill="FFFFFF"/>
        </w:rPr>
      </w:pPr>
      <w:r>
        <w:rPr>
          <w:rFonts w:ascii="Times New Roman" w:eastAsia="Aptos" w:hAnsi="Times New Roman" w:cs="Times New Roman"/>
          <w:color w:val="000000" w:themeColor="text1"/>
        </w:rPr>
        <w:t>Ponud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>a</w:t>
      </w:r>
      <w:r>
        <w:rPr>
          <w:rFonts w:ascii="Times New Roman" w:eastAsia="Aptos" w:hAnsi="Times New Roman" w:cs="Times New Roman"/>
          <w:color w:val="000000" w:themeColor="text1"/>
        </w:rPr>
        <w:t xml:space="preserve"> se dostavlja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 na e-mail adresu: </w:t>
      </w:r>
      <w:hyperlink r:id="rId8" w:history="1">
        <w:r>
          <w:rPr>
            <w:rStyle w:val="Hiperveza"/>
            <w:rFonts w:ascii="Times New Roman" w:eastAsia="SimSun" w:hAnsi="Times New Roman" w:cs="Times New Roman"/>
            <w:b/>
            <w:bCs/>
            <w:color w:val="157FFF"/>
            <w:shd w:val="clear" w:color="auto" w:fill="FFFFFF"/>
          </w:rPr>
          <w:t>ured@ss-hotelijersko-turisticka-zg.skole.hr</w:t>
        </w:r>
      </w:hyperlink>
    </w:p>
    <w:p w:rsidR="00985FC3" w:rsidRDefault="00351C81">
      <w:pPr>
        <w:numPr>
          <w:ilvl w:val="0"/>
          <w:numId w:val="2"/>
        </w:numPr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</w:rPr>
        <w:lastRenderedPageBreak/>
        <w:t>Kriterij za odabir:</w:t>
      </w:r>
    </w:p>
    <w:p w:rsidR="00985FC3" w:rsidRDefault="00351C81">
      <w:pPr>
        <w:jc w:val="both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>Najpovoljnija ponuda. U cijenu ponude moraju biti uračunati svi troškovi i popusti. Ponuđene cijene neće se mijenjati za vrijeme važenja ugovora.</w:t>
      </w:r>
    </w:p>
    <w:p w:rsidR="00985FC3" w:rsidRDefault="00351C81">
      <w:pPr>
        <w:numPr>
          <w:ilvl w:val="0"/>
          <w:numId w:val="2"/>
        </w:numPr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</w:rPr>
        <w:t>Rok valjanosti ponude:</w:t>
      </w:r>
    </w:p>
    <w:p w:rsidR="00985FC3" w:rsidRDefault="00351C81">
      <w:pPr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>30 dana od dana zaprimanja ponude</w:t>
      </w:r>
      <w:r>
        <w:rPr>
          <w:rFonts w:ascii="Times New Roman" w:eastAsia="Aptos" w:hAnsi="Times New Roman" w:cs="Times New Roman"/>
          <w:color w:val="000000" w:themeColor="text1"/>
        </w:rPr>
        <w:t xml:space="preserve"> </w:t>
      </w:r>
    </w:p>
    <w:p w:rsidR="00985FC3" w:rsidRDefault="00351C81">
      <w:pPr>
        <w:numPr>
          <w:ilvl w:val="0"/>
          <w:numId w:val="2"/>
        </w:numPr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</w:rPr>
        <w:t xml:space="preserve"> Rok </w:t>
      </w: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>pružanja</w:t>
      </w:r>
      <w:r>
        <w:rPr>
          <w:rFonts w:ascii="Times New Roman" w:eastAsia="Aptos" w:hAnsi="Times New Roman" w:cs="Times New Roman"/>
          <w:b/>
          <w:bCs/>
          <w:color w:val="000000" w:themeColor="text1"/>
        </w:rPr>
        <w:t xml:space="preserve"> usluge:</w:t>
      </w:r>
    </w:p>
    <w:p w:rsidR="00985FC3" w:rsidRDefault="00351C81">
      <w:pPr>
        <w:jc w:val="both"/>
        <w:rPr>
          <w:rFonts w:ascii="Times New Roman" w:eastAsia="Aptos" w:hAnsi="Times New Roman" w:cs="Times New Roman"/>
          <w:color w:val="000000" w:themeColor="text1"/>
          <w:lang w:val="hr-HR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>Sukcesivno tijekom 2024. godine. Termini pregleda biti će dogovoreni naknadno između odabranog ponuditelja i naručitelja.</w:t>
      </w:r>
    </w:p>
    <w:p w:rsidR="00985FC3" w:rsidRDefault="00351C81">
      <w:pPr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>Mjesto pružanja usluge: lokacija odabranog ponuditelja na području Grada Zagreba. Ponuditelj mora omogućiti obavljanje kompletnog sistematskog pregleda na jednoj lokaciji na području Grada Zagreba.</w:t>
      </w:r>
    </w:p>
    <w:p w:rsidR="00985FC3" w:rsidRDefault="00351C81">
      <w:pPr>
        <w:pStyle w:val="Odlomakpopisa"/>
        <w:ind w:left="0"/>
        <w:jc w:val="both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>8.</w:t>
      </w:r>
      <w:r>
        <w:rPr>
          <w:rFonts w:ascii="Times New Roman" w:eastAsia="Aptos" w:hAnsi="Times New Roman" w:cs="Times New Roman"/>
          <w:b/>
          <w:bCs/>
          <w:color w:val="000000" w:themeColor="text1"/>
        </w:rPr>
        <w:t xml:space="preserve"> Rok</w:t>
      </w: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 xml:space="preserve">, </w:t>
      </w:r>
      <w:r>
        <w:rPr>
          <w:rFonts w:ascii="Times New Roman" w:eastAsia="Aptos" w:hAnsi="Times New Roman" w:cs="Times New Roman"/>
          <w:b/>
          <w:bCs/>
          <w:color w:val="000000" w:themeColor="text1"/>
        </w:rPr>
        <w:t>način</w:t>
      </w:r>
      <w:r>
        <w:rPr>
          <w:rFonts w:ascii="Times New Roman" w:eastAsia="Aptos" w:hAnsi="Times New Roman" w:cs="Times New Roman"/>
          <w:b/>
          <w:bCs/>
          <w:color w:val="000000" w:themeColor="text1"/>
          <w:lang w:val="hr-HR"/>
        </w:rPr>
        <w:t xml:space="preserve"> i uvjeti</w:t>
      </w:r>
      <w:r>
        <w:rPr>
          <w:rFonts w:ascii="Times New Roman" w:eastAsia="Aptos" w:hAnsi="Times New Roman" w:cs="Times New Roman"/>
          <w:b/>
          <w:bCs/>
          <w:color w:val="000000" w:themeColor="text1"/>
        </w:rPr>
        <w:t xml:space="preserve"> plaćanja:</w:t>
      </w:r>
    </w:p>
    <w:p w:rsidR="00985FC3" w:rsidRDefault="00351C81">
      <w:pPr>
        <w:jc w:val="both"/>
        <w:rPr>
          <w:rFonts w:ascii="Times New Roman" w:eastAsia="Aptos" w:hAnsi="Times New Roman" w:cs="Times New Roman"/>
          <w:color w:val="000000" w:themeColor="text1"/>
          <w:lang w:val="hr-HR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>Plaćanje se obavlja jednom mjesečno u roku od 30 dana od dana zaprimljenog e-Računa za stvarno pružene usluge uz koji mora biti priloženo izvješće o pruženim uslugama iz kojeg osim popisa pružanih usluga mora biti vidljiv i broj djelatnika koji su tokom mjeseca obavili uslugu sistematskog pregleda. Plaćanje se vrši na IBAN odabranog ponuditelja.</w:t>
      </w:r>
    </w:p>
    <w:p w:rsidR="00985FC3" w:rsidRDefault="00985FC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</w:p>
    <w:p w:rsidR="00985FC3" w:rsidRDefault="00351C81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9. Podaci o ponudi:</w:t>
      </w:r>
    </w:p>
    <w:p w:rsidR="00985FC3" w:rsidRDefault="00351C8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Ponuda mora sadržavati:</w:t>
      </w:r>
    </w:p>
    <w:p w:rsidR="00985FC3" w:rsidRDefault="00351C81">
      <w:pPr>
        <w:pStyle w:val="Odlomakpopisa"/>
        <w:ind w:left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b/>
          <w:bCs/>
          <w:lang w:val="hr-HR"/>
        </w:rPr>
        <w:t xml:space="preserve">- </w:t>
      </w:r>
      <w:r>
        <w:rPr>
          <w:rFonts w:ascii="Times New Roman" w:eastAsia="Arial" w:hAnsi="Times New Roman" w:cs="Times New Roman"/>
          <w:b/>
          <w:bCs/>
        </w:rPr>
        <w:t xml:space="preserve"> Ponudbeni list</w:t>
      </w:r>
      <w:r>
        <w:rPr>
          <w:rFonts w:ascii="Times New Roman" w:eastAsia="Arial" w:hAnsi="Times New Roman" w:cs="Times New Roman"/>
        </w:rPr>
        <w:t xml:space="preserve"> – ispunjen, ovjeren i potpisan od strane</w:t>
      </w:r>
      <w:r>
        <w:rPr>
          <w:rFonts w:ascii="Times New Roman" w:eastAsia="Arial" w:hAnsi="Times New Roman" w:cs="Times New Roman"/>
          <w:lang w:val="hr-HR"/>
        </w:rPr>
        <w:t xml:space="preserve"> ponuditelja</w:t>
      </w:r>
    </w:p>
    <w:p w:rsidR="00985FC3" w:rsidRDefault="00351C81">
      <w:pPr>
        <w:pStyle w:val="Odlomakpopisa"/>
        <w:ind w:left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-  </w:t>
      </w:r>
      <w:r>
        <w:rPr>
          <w:rFonts w:ascii="Times New Roman" w:eastAsia="Arial" w:hAnsi="Times New Roman" w:cs="Times New Roman"/>
          <w:b/>
          <w:bCs/>
        </w:rPr>
        <w:t>Troškovnik</w:t>
      </w:r>
      <w:r>
        <w:rPr>
          <w:rFonts w:ascii="Times New Roman" w:eastAsia="Arial" w:hAnsi="Times New Roman" w:cs="Times New Roman"/>
        </w:rPr>
        <w:t xml:space="preserve"> – ispunjen, ovjeren i potpisan od strane</w:t>
      </w:r>
      <w:r>
        <w:rPr>
          <w:rFonts w:ascii="Times New Roman" w:eastAsia="Arial" w:hAnsi="Times New Roman" w:cs="Times New Roman"/>
          <w:lang w:val="hr-HR"/>
        </w:rPr>
        <w:t xml:space="preserve"> ponuditelja</w:t>
      </w:r>
    </w:p>
    <w:p w:rsidR="00985FC3" w:rsidRDefault="00985FC3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985FC3" w:rsidRDefault="00351C81">
      <w:pPr>
        <w:jc w:val="both"/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Postupak nabave će se provesti </w:t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 xml:space="preserve">objavom na web stranici škole te 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slanjem poziva na dostavu ponude u najmanje tri (3) ustanove </w:t>
      </w:r>
      <w:r>
        <w:rPr>
          <w:rFonts w:ascii="Times New Roman" w:eastAsia="serif" w:hAnsi="Times New Roman" w:cs="Times New Roman"/>
          <w:color w:val="231F20"/>
          <w:shd w:val="clear" w:color="auto" w:fill="FFFFFF"/>
        </w:rPr>
        <w:t>iz mreže javne zdravstvene službe</w:t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 xml:space="preserve"> i najmanje tri </w:t>
      </w:r>
      <w:r>
        <w:rPr>
          <w:rFonts w:ascii="Times New Roman" w:eastAsia="Aptos" w:hAnsi="Times New Roman" w:cs="Times New Roman"/>
          <w:color w:val="000000" w:themeColor="text1"/>
          <w:lang w:val="hr-HR"/>
        </w:rPr>
        <w:t xml:space="preserve">(3) ustanove </w:t>
      </w:r>
      <w:r>
        <w:rPr>
          <w:rFonts w:ascii="Times New Roman" w:eastAsia="serif" w:hAnsi="Times New Roman" w:cs="Times New Roman"/>
          <w:color w:val="231F20"/>
          <w:shd w:val="clear" w:color="auto" w:fill="FFFFFF"/>
        </w:rPr>
        <w:t>izvan mreže javne zdravstvene službe</w:t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>.</w:t>
      </w:r>
    </w:p>
    <w:p w:rsidR="00985FC3" w:rsidRDefault="00351C81">
      <w:pPr>
        <w:numPr>
          <w:ilvl w:val="0"/>
          <w:numId w:val="3"/>
        </w:numPr>
        <w:rPr>
          <w:rFonts w:ascii="Times New Roman" w:eastAsia="serif" w:hAnsi="Times New Roman" w:cs="Times New Roman"/>
          <w:b/>
          <w:bCs/>
          <w:color w:val="231F20"/>
          <w:shd w:val="clear" w:color="auto" w:fill="FFFFFF"/>
          <w:lang w:val="hr-HR"/>
        </w:rPr>
      </w:pPr>
      <w:r>
        <w:rPr>
          <w:rFonts w:ascii="Times New Roman" w:eastAsia="serif" w:hAnsi="Times New Roman" w:cs="Times New Roman"/>
          <w:b/>
          <w:bCs/>
          <w:color w:val="231F20"/>
          <w:shd w:val="clear" w:color="auto" w:fill="FFFFFF"/>
          <w:lang w:val="hr-HR"/>
        </w:rPr>
        <w:t>Ostalo</w:t>
      </w:r>
    </w:p>
    <w:p w:rsidR="00985FC3" w:rsidRDefault="00351C81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 xml:space="preserve">Kontakt osoba: </w:t>
      </w:r>
      <w:r>
        <w:rPr>
          <w:rFonts w:ascii="Times New Roman" w:eastAsia="serif" w:hAnsi="Times New Roman" w:cs="Times New Roman"/>
          <w:b/>
          <w:bCs/>
          <w:color w:val="231F20"/>
          <w:shd w:val="clear" w:color="auto" w:fill="FFFFFF"/>
          <w:lang w:val="hr-HR"/>
        </w:rPr>
        <w:t>Vesna Ivanišević Ševo</w:t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 xml:space="preserve">, e-mail: </w:t>
      </w:r>
      <w:hyperlink r:id="rId9" w:history="1">
        <w:r>
          <w:rPr>
            <w:rStyle w:val="Hiperveza"/>
            <w:rFonts w:ascii="Times New Roman" w:eastAsia="serif" w:hAnsi="Times New Roman" w:cs="Times New Roman"/>
            <w:shd w:val="clear" w:color="auto" w:fill="FFFFFF"/>
            <w:lang w:val="hr-HR"/>
          </w:rPr>
          <w:t>vesna.ivanisevic-sevo@skole.hr</w:t>
        </w:r>
      </w:hyperlink>
    </w:p>
    <w:p w:rsidR="00985FC3" w:rsidRDefault="00351C81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>Obavijest o odabiru najpovoljnije ponude sadrži naziv i adresu naručitelja, predmet nabave, naziv i adresu ponuditelja čija je ponuda odabrana, cijenu odabrane ponude bez PDV-a i cijenu odabrane ponude s PDV-om. Obavijest o odabiru najpovoljnije ponude dostavit će se ponuditeljima objavom na internetskoj stranici škole u roku od 30 dana od dana isteka roka za dostavu ponuda i na e-mail adresu ponuditelja.</w:t>
      </w:r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351C81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</w: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ab/>
        <w:t xml:space="preserve">NARUČITELJ </w:t>
      </w:r>
    </w:p>
    <w:p w:rsidR="00985FC3" w:rsidRDefault="00351C81">
      <w:pPr>
        <w:ind w:left="4320" w:firstLineChars="450" w:firstLine="1080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  <w:t>Hotelijersko-turistička škola u Zagrebu</w:t>
      </w:r>
    </w:p>
    <w:p w:rsidR="00985FC3" w:rsidRDefault="00985FC3">
      <w:pPr>
        <w:jc w:val="right"/>
        <w:rPr>
          <w:rFonts w:ascii="Times New Roman" w:eastAsia="Arial" w:hAnsi="Times New Roman" w:cs="Times New Roman"/>
          <w:b/>
          <w:color w:val="000000"/>
        </w:rPr>
      </w:pPr>
    </w:p>
    <w:p w:rsidR="00985FC3" w:rsidRDefault="00985FC3">
      <w:pPr>
        <w:jc w:val="right"/>
        <w:rPr>
          <w:rFonts w:ascii="Times New Roman" w:eastAsia="Arial" w:hAnsi="Times New Roman" w:cs="Times New Roman"/>
          <w:b/>
          <w:color w:val="000000"/>
        </w:rPr>
      </w:pPr>
    </w:p>
    <w:p w:rsidR="00985FC3" w:rsidRDefault="00351C81">
      <w:pPr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lastRenderedPageBreak/>
        <w:t>PRILOG I. - PONUDBENI LIST</w:t>
      </w:r>
    </w:p>
    <w:p w:rsidR="00985FC3" w:rsidRDefault="00351C81">
      <w:pPr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Evidencijski broj ponude: _______________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4644"/>
        <w:gridCol w:w="4642"/>
      </w:tblGrid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NAZIV I SJEDIŠTE NARUČITELJA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Hotelijersko-turistička škola u Zagrebu, Trg Luke Botića 1, 10000 Zagreb</w:t>
            </w: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PREDMET NABAVE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351C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Zdravstvene usluge</w:t>
            </w:r>
            <w:r>
              <w:rPr>
                <w:rFonts w:ascii="Times New Roman" w:eastAsia="Arial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</w:rPr>
              <w:t>- sistematski pregled zaposlenika</w:t>
            </w:r>
          </w:p>
        </w:tc>
      </w:tr>
      <w:tr w:rsidR="00985FC3"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PODATCI O PONUDITELJU</w:t>
            </w: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Naziv i sjedište ponuditelja </w:t>
            </w:r>
          </w:p>
          <w:p w:rsidR="00985FC3" w:rsidRDefault="00985FC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Adresa ponuditelja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OIB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eastAsia="Arial" w:hAnsi="Times New Roman" w:cs="Times New Roman"/>
                <w:lang w:val="hr-HR"/>
              </w:rPr>
            </w:pPr>
            <w:r>
              <w:rPr>
                <w:rFonts w:ascii="Times New Roman" w:eastAsia="Arial" w:hAnsi="Times New Roman" w:cs="Times New Roman"/>
              </w:rPr>
              <w:t>Broj računa</w:t>
            </w:r>
            <w:r>
              <w:rPr>
                <w:rFonts w:ascii="Times New Roman" w:eastAsia="Arial" w:hAnsi="Times New Roman" w:cs="Times New Roman"/>
                <w:lang w:val="hr-HR"/>
              </w:rPr>
              <w:t xml:space="preserve"> (IBAN)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eastAsia="Arial" w:hAnsi="Times New Roman" w:cs="Times New Roman"/>
                <w:lang w:val="hr-HR"/>
              </w:rPr>
            </w:pPr>
            <w:r>
              <w:rPr>
                <w:rFonts w:ascii="Times New Roman" w:eastAsia="Arial" w:hAnsi="Times New Roman" w:cs="Times New Roman"/>
                <w:lang w:val="hr-HR"/>
              </w:rPr>
              <w:t>Naziv poslovne banke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Ponuditelj je u sustavu PDV-a (zaokružiti)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351C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DA                 NE</w:t>
            </w: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Adresa za dostavu pošte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Kontakt osoba ponuditelja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Broj telefona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Adresa e-pošte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351C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CIJENA PONUDE</w:t>
            </w: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Cijena ponude bez PDV-a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Iznos PDV-a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85FC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Cijena ponude s PDV-om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C3" w:rsidRDefault="00985FC3">
            <w:pPr>
              <w:tabs>
                <w:tab w:val="left" w:pos="720"/>
              </w:tabs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985FC3" w:rsidRDefault="00985FC3">
      <w:pPr>
        <w:tabs>
          <w:tab w:val="left" w:pos="720"/>
        </w:tabs>
        <w:jc w:val="both"/>
        <w:rPr>
          <w:rFonts w:ascii="Times New Roman" w:eastAsia="Arial" w:hAnsi="Times New Roman" w:cs="Times New Roman"/>
        </w:rPr>
      </w:pPr>
    </w:p>
    <w:p w:rsidR="00985FC3" w:rsidRDefault="00351C81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Rok valjanosti ponude: ___________________</w:t>
      </w:r>
    </w:p>
    <w:p w:rsidR="00985FC3" w:rsidRDefault="00351C81">
      <w:pPr>
        <w:ind w:right="-426"/>
        <w:rPr>
          <w:rFonts w:ascii="Times New Roman" w:hAnsi="Times New Roman" w:cs="Times New Roman"/>
          <w:lang w:val="pl-PL"/>
        </w:rPr>
      </w:pPr>
      <w:r>
        <w:rPr>
          <w:rFonts w:ascii="Times New Roman" w:eastAsia="Arial" w:hAnsi="Times New Roman" w:cs="Times New Roman"/>
        </w:rPr>
        <w:t>Datum:</w:t>
      </w:r>
      <w:r>
        <w:rPr>
          <w:rFonts w:ascii="Times New Roman" w:eastAsia="Arial" w:hAnsi="Times New Roman" w:cs="Times New Roman"/>
          <w:lang w:val="hr-HR"/>
        </w:rPr>
        <w:t>_____________</w:t>
      </w:r>
      <w:r>
        <w:rPr>
          <w:rFonts w:ascii="Times New Roman" w:eastAsia="Arial" w:hAnsi="Times New Roman" w:cs="Times New Roman"/>
        </w:rPr>
        <w:t>_____________</w:t>
      </w:r>
      <w:r>
        <w:rPr>
          <w:rFonts w:ascii="Times New Roman" w:eastAsia="Arial" w:hAnsi="Times New Roman" w:cs="Times New Roman"/>
          <w:lang w:val="hr-HR"/>
        </w:rPr>
        <w:t>___</w:t>
      </w:r>
      <w:r>
        <w:rPr>
          <w:rFonts w:ascii="Times New Roman" w:eastAsia="Arial" w:hAnsi="Times New Roman" w:cs="Times New Roman"/>
        </w:rPr>
        <w:t xml:space="preserve">___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  <w:r>
        <w:rPr>
          <w:rFonts w:ascii="Times New Roman" w:eastAsia="Arial" w:hAnsi="Times New Roman" w:cs="Times New Roman"/>
          <w:lang w:val="hr-HR"/>
        </w:rPr>
        <w:tab/>
      </w:r>
    </w:p>
    <w:p w:rsidR="00985FC3" w:rsidRDefault="00351C81">
      <w:pPr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ZA PONUDITELJA:</w:t>
      </w:r>
    </w:p>
    <w:p w:rsidR="00985FC3" w:rsidRDefault="00351C81">
      <w:pPr>
        <w:ind w:left="3402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M.P.        </w:t>
      </w:r>
      <w:r>
        <w:rPr>
          <w:rFonts w:ascii="Times New Roman" w:hAnsi="Times New Roman" w:cs="Times New Roman"/>
          <w:lang w:val="hr-HR"/>
        </w:rPr>
        <w:t xml:space="preserve">     </w:t>
      </w:r>
      <w:r>
        <w:rPr>
          <w:rFonts w:ascii="Times New Roman" w:hAnsi="Times New Roman" w:cs="Times New Roman"/>
          <w:lang w:val="pl-PL"/>
        </w:rPr>
        <w:t xml:space="preserve">  _____________________________________</w:t>
      </w:r>
    </w:p>
    <w:p w:rsidR="00985FC3" w:rsidRDefault="00351C81">
      <w:pPr>
        <w:tabs>
          <w:tab w:val="left" w:pos="11700"/>
        </w:tabs>
        <w:ind w:left="3969" w:right="440"/>
        <w:jc w:val="right"/>
        <w:rPr>
          <w:rFonts w:ascii="Times New Roman" w:hAnsi="Times New Roman" w:cs="Times New Roman"/>
        </w:rPr>
      </w:pPr>
      <w:bookmarkStart w:id="1" w:name="__DdeLink__4457_244088088"/>
      <w:r>
        <w:rPr>
          <w:rFonts w:ascii="Times New Roman" w:hAnsi="Times New Roman" w:cs="Times New Roman"/>
          <w:lang w:val="pl-PL"/>
        </w:rPr>
        <w:t>(ime, prezime i potpis ovlaštene osobe)</w:t>
      </w:r>
      <w:bookmarkEnd w:id="1"/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351C81">
      <w:pPr>
        <w:jc w:val="right"/>
      </w:pPr>
      <w:r>
        <w:rPr>
          <w:rFonts w:ascii="Arial" w:eastAsia="Arial" w:hAnsi="Arial" w:cs="Arial"/>
          <w:b/>
        </w:rPr>
        <w:lastRenderedPageBreak/>
        <w:t>PRILOG II. - TROŠKOVNIK</w:t>
      </w:r>
    </w:p>
    <w:p w:rsidR="00985FC3" w:rsidRDefault="00985FC3">
      <w:pPr>
        <w:ind w:right="480"/>
        <w:rPr>
          <w:rFonts w:ascii="Arial" w:hAnsi="Arial"/>
          <w:b/>
          <w:lang w:val="sv-SE"/>
        </w:rPr>
      </w:pPr>
    </w:p>
    <w:tbl>
      <w:tblPr>
        <w:tblW w:w="9980" w:type="dxa"/>
        <w:tblInd w:w="-192" w:type="dxa"/>
        <w:tblLook w:val="04A0" w:firstRow="1" w:lastRow="0" w:firstColumn="1" w:lastColumn="0" w:noHBand="0" w:noVBand="1"/>
      </w:tblPr>
      <w:tblGrid>
        <w:gridCol w:w="725"/>
        <w:gridCol w:w="2975"/>
        <w:gridCol w:w="1417"/>
        <w:gridCol w:w="1984"/>
        <w:gridCol w:w="2879"/>
      </w:tblGrid>
      <w:tr w:rsidR="00985FC3">
        <w:trPr>
          <w:trHeight w:val="52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R.B.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OPIS STAVKE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KOLIČINA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JEDINIČNA CIJENA                           (bez PDV-a)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IZNOS (JEDINIČNA CIJENA x KOLIČINA)</w:t>
            </w:r>
          </w:p>
        </w:tc>
      </w:tr>
      <w:tr w:rsidR="00985FC3">
        <w:trPr>
          <w:trHeight w:val="2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 w:cs="Arial"/>
                <w:lang w:eastAsia="zh-CN"/>
              </w:rPr>
            </w:pPr>
          </w:p>
          <w:p w:rsidR="00985FC3" w:rsidRDefault="00351C81">
            <w:r>
              <w:rPr>
                <w:rFonts w:ascii="Arial" w:hAnsi="Arial" w:cs="Arial"/>
                <w:lang w:eastAsia="zh-CN"/>
              </w:rPr>
              <w:t>Zdravstveni pregled zaposlenika Hotelijersko-turističke škole u Zagrebu,</w:t>
            </w:r>
          </w:p>
          <w:p w:rsidR="00985FC3" w:rsidRDefault="00351C81">
            <w:r>
              <w:rPr>
                <w:rFonts w:ascii="Arial" w:hAnsi="Arial" w:cs="Arial"/>
                <w:lang w:eastAsia="zh-CN"/>
              </w:rPr>
              <w:t>Trg Luke Botića 1, Zagreb</w:t>
            </w:r>
          </w:p>
          <w:p w:rsidR="00985FC3" w:rsidRDefault="00985FC3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</w:tr>
      <w:tr w:rsidR="00985FC3">
        <w:trPr>
          <w:trHeight w:val="485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Ukupno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</w:tr>
      <w:tr w:rsidR="00985FC3">
        <w:trPr>
          <w:trHeight w:val="535"/>
        </w:trPr>
        <w:tc>
          <w:tcPr>
            <w:tcW w:w="725" w:type="dxa"/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985FC3" w:rsidRDefault="00985FC3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PDV 25%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</w:tr>
      <w:tr w:rsidR="00985FC3">
        <w:trPr>
          <w:trHeight w:val="535"/>
        </w:trPr>
        <w:tc>
          <w:tcPr>
            <w:tcW w:w="725" w:type="dxa"/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985FC3" w:rsidRDefault="00985FC3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351C81">
            <w:pPr>
              <w:jc w:val="center"/>
            </w:pPr>
            <w:r>
              <w:rPr>
                <w:rFonts w:ascii="Arial" w:hAnsi="Arial"/>
              </w:rPr>
              <w:t>Sveukupno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C3" w:rsidRDefault="00985FC3">
            <w:pPr>
              <w:jc w:val="center"/>
              <w:rPr>
                <w:rFonts w:ascii="Arial" w:hAnsi="Arial"/>
              </w:rPr>
            </w:pPr>
          </w:p>
        </w:tc>
      </w:tr>
    </w:tbl>
    <w:p w:rsidR="00985FC3" w:rsidRDefault="00985FC3">
      <w:pPr>
        <w:keepNext/>
      </w:pPr>
      <w:bookmarkStart w:id="2" w:name="_vx1227"/>
      <w:bookmarkEnd w:id="2"/>
    </w:p>
    <w:p w:rsidR="00985FC3" w:rsidRDefault="00985FC3">
      <w:pPr>
        <w:keepNext/>
      </w:pPr>
    </w:p>
    <w:p w:rsidR="00985FC3" w:rsidRDefault="00985FC3">
      <w:pPr>
        <w:ind w:right="-426"/>
        <w:rPr>
          <w:lang w:val="pl-PL"/>
        </w:rPr>
      </w:pPr>
    </w:p>
    <w:p w:rsidR="00985FC3" w:rsidRDefault="00351C81">
      <w:pPr>
        <w:ind w:left="4820"/>
        <w:jc w:val="center"/>
      </w:pPr>
      <w:r>
        <w:rPr>
          <w:rFonts w:ascii="Arial" w:hAnsi="Arial" w:cs="Arial"/>
          <w:lang w:val="pl-PL"/>
        </w:rPr>
        <w:t>ZA PONUDITELJA:</w:t>
      </w:r>
    </w:p>
    <w:p w:rsidR="00985FC3" w:rsidRDefault="00351C81">
      <w:pPr>
        <w:ind w:left="3402" w:right="-426"/>
      </w:pPr>
      <w:r>
        <w:rPr>
          <w:rFonts w:ascii="Arial" w:hAnsi="Arial" w:cs="Arial"/>
          <w:lang w:val="pl-PL"/>
        </w:rPr>
        <w:t>M.P.          _____________________________________</w:t>
      </w:r>
    </w:p>
    <w:p w:rsidR="00985FC3" w:rsidRDefault="00351C81">
      <w:pPr>
        <w:tabs>
          <w:tab w:val="left" w:pos="11700"/>
        </w:tabs>
        <w:ind w:left="3969" w:right="440"/>
        <w:jc w:val="right"/>
      </w:pPr>
      <w:r>
        <w:rPr>
          <w:lang w:val="pl-PL"/>
        </w:rPr>
        <w:t>(ime, prezime i potpis ovlaštene osobe)</w:t>
      </w:r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985FC3">
      <w:pPr>
        <w:rPr>
          <w:rFonts w:ascii="Times New Roman" w:eastAsia="serif" w:hAnsi="Times New Roman" w:cs="Times New Roman"/>
          <w:color w:val="231F20"/>
          <w:shd w:val="clear" w:color="auto" w:fill="FFFFFF"/>
          <w:lang w:val="hr-HR"/>
        </w:rPr>
      </w:pPr>
    </w:p>
    <w:p w:rsidR="00985FC3" w:rsidRDefault="00985FC3">
      <w:pPr>
        <w:rPr>
          <w:rFonts w:ascii="Times New Roman" w:hAnsi="Times New Roman" w:cs="Times New Roman"/>
        </w:rPr>
      </w:pPr>
    </w:p>
    <w:sectPr w:rsidR="00985FC3">
      <w:pgSz w:w="11906" w:h="16838"/>
      <w:pgMar w:top="1440" w:right="1106" w:bottom="278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0D" w:rsidRDefault="009A2E0D">
      <w:pPr>
        <w:spacing w:line="240" w:lineRule="auto"/>
      </w:pPr>
      <w:r>
        <w:separator/>
      </w:r>
    </w:p>
  </w:endnote>
  <w:endnote w:type="continuationSeparator" w:id="0">
    <w:p w:rsidR="009A2E0D" w:rsidRDefault="009A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Euphorigenic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0D" w:rsidRDefault="009A2E0D">
      <w:pPr>
        <w:spacing w:after="0"/>
      </w:pPr>
      <w:r>
        <w:separator/>
      </w:r>
    </w:p>
  </w:footnote>
  <w:footnote w:type="continuationSeparator" w:id="0">
    <w:p w:rsidR="009A2E0D" w:rsidRDefault="009A2E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115238"/>
    <w:multiLevelType w:val="singleLevel"/>
    <w:tmpl w:val="8E115238"/>
    <w:lvl w:ilvl="0">
      <w:start w:val="5"/>
      <w:numFmt w:val="decimal"/>
      <w:suff w:val="space"/>
      <w:lvlText w:val="%1."/>
      <w:lvlJc w:val="left"/>
      <w:rPr>
        <w:rFonts w:hint="default"/>
        <w:b/>
        <w:bCs/>
        <w:sz w:val="24"/>
        <w:szCs w:val="24"/>
      </w:rPr>
    </w:lvl>
  </w:abstractNum>
  <w:abstractNum w:abstractNumId="1" w15:restartNumberingAfterBreak="0">
    <w:nsid w:val="02819A37"/>
    <w:multiLevelType w:val="singleLevel"/>
    <w:tmpl w:val="02819A3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Cs w:val="16"/>
      </w:rPr>
    </w:lvl>
  </w:abstractNum>
  <w:abstractNum w:abstractNumId="2" w15:restartNumberingAfterBreak="0">
    <w:nsid w:val="3D7E876E"/>
    <w:multiLevelType w:val="singleLevel"/>
    <w:tmpl w:val="3D7E876E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9638D"/>
    <w:rsid w:val="00351C81"/>
    <w:rsid w:val="006406AA"/>
    <w:rsid w:val="00985FC3"/>
    <w:rsid w:val="009A2E0D"/>
    <w:rsid w:val="00A3480C"/>
    <w:rsid w:val="0C7E28A4"/>
    <w:rsid w:val="1A495CF2"/>
    <w:rsid w:val="23F3068C"/>
    <w:rsid w:val="282A04ED"/>
    <w:rsid w:val="4001563F"/>
    <w:rsid w:val="4F49638D"/>
    <w:rsid w:val="568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211FF-69EC-465E-93B6-E0C652C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pacing w:after="160" w:line="276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Pr>
      <w:i/>
      <w:iCs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Odlomakpopis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Sidrofusnote">
    <w:name w:val="Sidro fusnote"/>
    <w:autoRedefine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hotelijersko-turisticka-zg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sna.ivanisevic-sevo@skole.h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WPS_1709817185</dc:creator>
  <cp:lastModifiedBy>lidija</cp:lastModifiedBy>
  <cp:revision>2</cp:revision>
  <cp:lastPrinted>2024-05-03T18:00:00Z</cp:lastPrinted>
  <dcterms:created xsi:type="dcterms:W3CDTF">2024-05-23T10:45:00Z</dcterms:created>
  <dcterms:modified xsi:type="dcterms:W3CDTF">2024-05-23T10:45:00Z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87844DD2F8074DD5943876C882054029_11</vt:lpwstr>
  </property>
</Properties>
</file>